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448"/>
        <w:gridCol w:w="6912"/>
      </w:tblGrid>
      <w:tr w:rsidR="00BE1454" w:rsidRPr="00BE1454" w:rsidTr="0028018E">
        <w:trPr>
          <w:jc w:val="center"/>
        </w:trPr>
        <w:tc>
          <w:tcPr>
            <w:tcW w:w="9360" w:type="dxa"/>
            <w:gridSpan w:val="2"/>
            <w:tcBorders>
              <w:top w:val="single" w:sz="8" w:space="0" w:color="auto"/>
              <w:left w:val="single" w:sz="8" w:space="0" w:color="auto"/>
              <w:bottom w:val="single" w:sz="8" w:space="0" w:color="auto"/>
              <w:right w:val="single" w:sz="8" w:space="0" w:color="auto"/>
            </w:tcBorders>
            <w:shd w:val="clear" w:color="auto" w:fill="000000" w:themeFill="text1"/>
          </w:tcPr>
          <w:p w:rsidR="00BE1454" w:rsidRPr="00BE1454" w:rsidRDefault="00053CB7" w:rsidP="00E17333">
            <w:pPr>
              <w:spacing w:before="120" w:after="120"/>
              <w:rPr>
                <w:rFonts w:cs="Arial"/>
                <w:b/>
                <w:color w:val="FFFFFF" w:themeColor="background1"/>
                <w:sz w:val="36"/>
                <w:szCs w:val="36"/>
              </w:rPr>
            </w:pPr>
            <w:r>
              <w:rPr>
                <w:rFonts w:cs="Arial"/>
                <w:b/>
                <w:color w:val="FFFFFF" w:themeColor="background1"/>
                <w:sz w:val="36"/>
                <w:szCs w:val="36"/>
              </w:rPr>
              <w:t>Day Treatment Services</w:t>
            </w:r>
          </w:p>
        </w:tc>
      </w:tr>
      <w:tr w:rsidR="00BE1454" w:rsidTr="0028018E">
        <w:trPr>
          <w:jc w:val="center"/>
        </w:trPr>
        <w:tc>
          <w:tcPr>
            <w:tcW w:w="9360" w:type="dxa"/>
            <w:gridSpan w:val="2"/>
            <w:tcBorders>
              <w:top w:val="single" w:sz="8" w:space="0" w:color="auto"/>
              <w:left w:val="nil"/>
              <w:bottom w:val="single" w:sz="8" w:space="0" w:color="auto"/>
              <w:right w:val="nil"/>
            </w:tcBorders>
          </w:tcPr>
          <w:p w:rsidR="00BE1454" w:rsidRDefault="00BE1454">
            <w:pPr>
              <w:rPr>
                <w:rFonts w:ascii="Times New Roman" w:hAnsi="Times New Roman"/>
                <w:sz w:val="24"/>
                <w:szCs w:val="24"/>
              </w:rPr>
            </w:pPr>
          </w:p>
        </w:tc>
      </w:tr>
      <w:tr w:rsidR="00BE1454" w:rsidRPr="00BE1454" w:rsidTr="0028018E">
        <w:trPr>
          <w:jc w:val="center"/>
        </w:trPr>
        <w:tc>
          <w:tcPr>
            <w:tcW w:w="9360" w:type="dxa"/>
            <w:gridSpan w:val="2"/>
            <w:tcBorders>
              <w:top w:val="single" w:sz="8" w:space="0" w:color="auto"/>
              <w:left w:val="single" w:sz="8" w:space="0" w:color="auto"/>
              <w:bottom w:val="single" w:sz="8" w:space="0" w:color="auto"/>
              <w:right w:val="single" w:sz="8" w:space="0" w:color="auto"/>
            </w:tcBorders>
          </w:tcPr>
          <w:p w:rsidR="00BE1454" w:rsidRPr="00BE1454" w:rsidRDefault="00053CB7" w:rsidP="00E17333">
            <w:pPr>
              <w:spacing w:before="120" w:after="120"/>
              <w:rPr>
                <w:rFonts w:cs="Arial"/>
                <w:b/>
                <w:sz w:val="32"/>
                <w:szCs w:val="32"/>
              </w:rPr>
            </w:pPr>
            <w:r>
              <w:rPr>
                <w:rFonts w:cs="Arial"/>
                <w:b/>
                <w:sz w:val="32"/>
                <w:szCs w:val="32"/>
              </w:rPr>
              <w:t>Day Treatment (Child/Adole</w:t>
            </w:r>
            <w:r w:rsidR="00577842">
              <w:rPr>
                <w:rFonts w:cs="Arial"/>
                <w:b/>
                <w:sz w:val="32"/>
                <w:szCs w:val="32"/>
              </w:rPr>
              <w:t>s</w:t>
            </w:r>
            <w:r>
              <w:rPr>
                <w:rFonts w:cs="Arial"/>
                <w:b/>
                <w:sz w:val="32"/>
                <w:szCs w:val="32"/>
              </w:rPr>
              <w:t>cent)</w:t>
            </w:r>
          </w:p>
        </w:tc>
      </w:tr>
      <w:tr w:rsidR="00BE1454" w:rsidTr="009643DB">
        <w:trPr>
          <w:trHeight w:val="3238"/>
          <w:jc w:val="center"/>
        </w:trPr>
        <w:tc>
          <w:tcPr>
            <w:tcW w:w="9360" w:type="dxa"/>
            <w:gridSpan w:val="2"/>
            <w:tcBorders>
              <w:top w:val="single" w:sz="8" w:space="0" w:color="auto"/>
              <w:left w:val="single" w:sz="8" w:space="0" w:color="auto"/>
              <w:bottom w:val="single" w:sz="8" w:space="0" w:color="auto"/>
              <w:right w:val="single" w:sz="8" w:space="0" w:color="auto"/>
            </w:tcBorders>
          </w:tcPr>
          <w:p w:rsidR="00B23EC7" w:rsidRDefault="008B1F39" w:rsidP="00B23EC7">
            <w:pPr>
              <w:spacing w:before="120"/>
              <w:rPr>
                <w:rFonts w:ascii="Times New Roman" w:hAnsi="Times New Roman"/>
              </w:rPr>
            </w:pPr>
            <w:r>
              <w:rPr>
                <w:rFonts w:ascii="Times New Roman" w:hAnsi="Times New Roman"/>
              </w:rPr>
              <w:t>Description of S</w:t>
            </w:r>
            <w:r w:rsidR="00B23EC7">
              <w:rPr>
                <w:rFonts w:ascii="Times New Roman" w:hAnsi="Times New Roman"/>
              </w:rPr>
              <w:t>ervices:  Day treatment services include</w:t>
            </w:r>
            <w:r>
              <w:rPr>
                <w:rFonts w:ascii="Times New Roman" w:hAnsi="Times New Roman"/>
              </w:rPr>
              <w:t xml:space="preserve"> a coordinated set of individualized therapeutic services to children/adolescents with p</w:t>
            </w:r>
            <w:r w:rsidR="00726540">
              <w:rPr>
                <w:rFonts w:ascii="Times New Roman" w:hAnsi="Times New Roman"/>
              </w:rPr>
              <w:t>sychiatric disorders who are unable to function fully</w:t>
            </w:r>
            <w:r w:rsidR="009639C5">
              <w:rPr>
                <w:rFonts w:ascii="Times New Roman" w:hAnsi="Times New Roman"/>
              </w:rPr>
              <w:t xml:space="preserve"> in a regular school </w:t>
            </w:r>
            <w:r>
              <w:rPr>
                <w:rFonts w:ascii="Times New Roman" w:hAnsi="Times New Roman"/>
              </w:rPr>
              <w:t>and/or home environment and need the addi</w:t>
            </w:r>
            <w:r w:rsidR="007422BA">
              <w:rPr>
                <w:rFonts w:ascii="Times New Roman" w:hAnsi="Times New Roman"/>
              </w:rPr>
              <w:t xml:space="preserve">tional structure provided by </w:t>
            </w:r>
            <w:r>
              <w:rPr>
                <w:rFonts w:ascii="Times New Roman" w:hAnsi="Times New Roman"/>
              </w:rPr>
              <w:t xml:space="preserve">this level of care.  </w:t>
            </w:r>
            <w:r w:rsidR="001377A7">
              <w:rPr>
                <w:rFonts w:ascii="Times New Roman" w:hAnsi="Times New Roman"/>
              </w:rPr>
              <w:t xml:space="preserve">Day treatment </w:t>
            </w:r>
            <w:r w:rsidR="00B23EC7">
              <w:rPr>
                <w:rFonts w:ascii="Times New Roman" w:hAnsi="Times New Roman"/>
              </w:rPr>
              <w:t xml:space="preserve">may be used as an independent level of care or as an adjunct to another level of care.  </w:t>
            </w:r>
          </w:p>
          <w:p w:rsidR="001377A7" w:rsidRPr="005A16B2" w:rsidRDefault="001377A7" w:rsidP="00B23EC7">
            <w:pPr>
              <w:spacing w:before="120"/>
              <w:rPr>
                <w:rFonts w:ascii="Times New Roman" w:hAnsi="Times New Roman"/>
              </w:rPr>
            </w:pPr>
            <w:r>
              <w:rPr>
                <w:rFonts w:ascii="Times New Roman" w:hAnsi="Times New Roman"/>
              </w:rPr>
              <w:t>Children/adolescents admitted to day treatment will receive comprehensive behavioral health services which may</w:t>
            </w:r>
            <w:r w:rsidR="00B23EC7">
              <w:rPr>
                <w:rFonts w:ascii="Times New Roman" w:hAnsi="Times New Roman"/>
              </w:rPr>
              <w:t xml:space="preserve"> include but are not limited to,</w:t>
            </w:r>
            <w:r>
              <w:rPr>
                <w:rFonts w:ascii="Times New Roman" w:hAnsi="Times New Roman"/>
              </w:rPr>
              <w:t xml:space="preserve"> group and individual therapy, family therapy, psychiatric evaluation, medication services, and emergency and crisis intervention </w:t>
            </w:r>
            <w:r w:rsidR="0016188F">
              <w:rPr>
                <w:rFonts w:ascii="Times New Roman" w:hAnsi="Times New Roman"/>
              </w:rPr>
              <w:t>services</w:t>
            </w:r>
            <w:r w:rsidR="009A2A09">
              <w:rPr>
                <w:rFonts w:ascii="Times New Roman" w:hAnsi="Times New Roman"/>
              </w:rPr>
              <w:t xml:space="preserve">.  Frequency is </w:t>
            </w:r>
            <w:r>
              <w:rPr>
                <w:rFonts w:ascii="Times New Roman" w:hAnsi="Times New Roman"/>
              </w:rPr>
              <w:t xml:space="preserve">based on individual needs.  </w:t>
            </w:r>
          </w:p>
        </w:tc>
      </w:tr>
      <w:tr w:rsidR="00BE1454" w:rsidRPr="00221CAC" w:rsidTr="0028018E">
        <w:trPr>
          <w:jc w:val="center"/>
        </w:trPr>
        <w:tc>
          <w:tcPr>
            <w:tcW w:w="9360" w:type="dxa"/>
            <w:gridSpan w:val="2"/>
            <w:tcBorders>
              <w:top w:val="single" w:sz="8" w:space="0" w:color="auto"/>
              <w:left w:val="single" w:sz="8" w:space="0" w:color="auto"/>
              <w:bottom w:val="single" w:sz="8" w:space="0" w:color="auto"/>
              <w:right w:val="single" w:sz="8" w:space="0" w:color="auto"/>
            </w:tcBorders>
          </w:tcPr>
          <w:p w:rsidR="00BE1454" w:rsidRPr="0028018E" w:rsidRDefault="00221CAC" w:rsidP="002277E4">
            <w:pPr>
              <w:spacing w:before="20" w:after="20"/>
              <w:jc w:val="center"/>
              <w:rPr>
                <w:rFonts w:cs="Arial"/>
                <w:b/>
                <w:sz w:val="20"/>
                <w:szCs w:val="20"/>
              </w:rPr>
            </w:pPr>
            <w:r w:rsidRPr="0028018E">
              <w:rPr>
                <w:rFonts w:cs="Arial"/>
                <w:b/>
                <w:sz w:val="20"/>
                <w:szCs w:val="20"/>
              </w:rPr>
              <w:t>Criteria</w:t>
            </w:r>
          </w:p>
        </w:tc>
      </w:tr>
      <w:tr w:rsidR="00221CAC" w:rsidTr="0028018E">
        <w:trPr>
          <w:trHeight w:val="5480"/>
          <w:jc w:val="center"/>
        </w:trPr>
        <w:tc>
          <w:tcPr>
            <w:tcW w:w="2448" w:type="dxa"/>
            <w:tcBorders>
              <w:top w:val="single" w:sz="8" w:space="0" w:color="auto"/>
              <w:left w:val="single" w:sz="8" w:space="0" w:color="auto"/>
              <w:bottom w:val="single" w:sz="8" w:space="0" w:color="auto"/>
              <w:right w:val="single" w:sz="8" w:space="0" w:color="auto"/>
            </w:tcBorders>
          </w:tcPr>
          <w:p w:rsidR="00221CAC" w:rsidRPr="0028018E" w:rsidRDefault="00221CAC" w:rsidP="00EB4CAF">
            <w:pPr>
              <w:spacing w:before="120"/>
              <w:jc w:val="center"/>
              <w:rPr>
                <w:rFonts w:cs="Arial"/>
                <w:b/>
                <w:sz w:val="20"/>
                <w:szCs w:val="20"/>
              </w:rPr>
            </w:pPr>
            <w:r w:rsidRPr="0028018E">
              <w:rPr>
                <w:rFonts w:cs="Arial"/>
                <w:b/>
                <w:sz w:val="20"/>
                <w:szCs w:val="20"/>
              </w:rPr>
              <w:t>Admission Criteria</w:t>
            </w:r>
          </w:p>
        </w:tc>
        <w:tc>
          <w:tcPr>
            <w:tcW w:w="6912" w:type="dxa"/>
            <w:tcBorders>
              <w:top w:val="single" w:sz="8" w:space="0" w:color="auto"/>
              <w:left w:val="single" w:sz="8" w:space="0" w:color="auto"/>
              <w:bottom w:val="single" w:sz="8" w:space="0" w:color="auto"/>
              <w:right w:val="single" w:sz="8" w:space="0" w:color="auto"/>
            </w:tcBorders>
          </w:tcPr>
          <w:p w:rsidR="00EB4CAF" w:rsidRDefault="008B1F39" w:rsidP="00324FE6">
            <w:pPr>
              <w:tabs>
                <w:tab w:val="left" w:pos="355"/>
              </w:tabs>
              <w:spacing w:before="120"/>
              <w:rPr>
                <w:rFonts w:ascii="Times New Roman" w:hAnsi="Times New Roman"/>
              </w:rPr>
            </w:pPr>
            <w:r w:rsidRPr="008B1F39">
              <w:rPr>
                <w:rFonts w:ascii="Times New Roman" w:hAnsi="Times New Roman"/>
                <w:b/>
              </w:rPr>
              <w:t>All</w:t>
            </w:r>
            <w:r>
              <w:rPr>
                <w:rFonts w:ascii="Times New Roman" w:hAnsi="Times New Roman"/>
              </w:rPr>
              <w:t xml:space="preserve"> of the following criteria are necessary for admission to this level of care:</w:t>
            </w:r>
          </w:p>
          <w:p w:rsidR="00532BFB" w:rsidRDefault="00B23EC7" w:rsidP="00532BFB">
            <w:pPr>
              <w:pStyle w:val="ListParagraph"/>
              <w:numPr>
                <w:ilvl w:val="0"/>
                <w:numId w:val="32"/>
              </w:numPr>
              <w:tabs>
                <w:tab w:val="left" w:pos="355"/>
              </w:tabs>
              <w:spacing w:before="120"/>
              <w:rPr>
                <w:rFonts w:ascii="Times New Roman" w:hAnsi="Times New Roman"/>
              </w:rPr>
            </w:pPr>
            <w:r>
              <w:rPr>
                <w:rFonts w:ascii="Times New Roman" w:hAnsi="Times New Roman"/>
              </w:rPr>
              <w:t>The child/adolescent</w:t>
            </w:r>
            <w:r w:rsidR="004C645C">
              <w:rPr>
                <w:rFonts w:ascii="Times New Roman" w:hAnsi="Times New Roman"/>
              </w:rPr>
              <w:t xml:space="preserve"> has a doc</w:t>
            </w:r>
            <w:r>
              <w:rPr>
                <w:rFonts w:ascii="Times New Roman" w:hAnsi="Times New Roman"/>
              </w:rPr>
              <w:t>umented mental health diagnosis</w:t>
            </w:r>
            <w:r w:rsidR="006F2215">
              <w:rPr>
                <w:rFonts w:ascii="Times New Roman" w:hAnsi="Times New Roman"/>
              </w:rPr>
              <w:t xml:space="preserve">, and subsequent emotional, developmental, and cognitive needs, </w:t>
            </w:r>
            <w:r>
              <w:rPr>
                <w:rFonts w:ascii="Times New Roman" w:hAnsi="Times New Roman"/>
              </w:rPr>
              <w:t xml:space="preserve">which can be reasonably expected to respond to </w:t>
            </w:r>
            <w:r w:rsidR="006F2215">
              <w:rPr>
                <w:rFonts w:ascii="Times New Roman" w:hAnsi="Times New Roman"/>
              </w:rPr>
              <w:t xml:space="preserve">community-based, </w:t>
            </w:r>
            <w:r>
              <w:rPr>
                <w:rFonts w:ascii="Times New Roman" w:hAnsi="Times New Roman"/>
              </w:rPr>
              <w:t xml:space="preserve">therapeutic </w:t>
            </w:r>
            <w:r w:rsidR="006F2215">
              <w:rPr>
                <w:rFonts w:ascii="Times New Roman" w:hAnsi="Times New Roman"/>
              </w:rPr>
              <w:t>interventions</w:t>
            </w:r>
            <w:r w:rsidR="00036DF5">
              <w:rPr>
                <w:rFonts w:ascii="Times New Roman" w:hAnsi="Times New Roman"/>
              </w:rPr>
              <w:t>.</w:t>
            </w:r>
          </w:p>
          <w:p w:rsidR="00532BFB" w:rsidRPr="00532BFB" w:rsidRDefault="00532BFB" w:rsidP="00532BFB">
            <w:pPr>
              <w:pStyle w:val="ListParagraph"/>
              <w:tabs>
                <w:tab w:val="left" w:pos="355"/>
              </w:tabs>
              <w:spacing w:before="120"/>
              <w:rPr>
                <w:rFonts w:ascii="Times New Roman" w:hAnsi="Times New Roman"/>
              </w:rPr>
            </w:pPr>
          </w:p>
          <w:p w:rsidR="00532BFB" w:rsidRPr="00532BFB" w:rsidRDefault="00F51D67" w:rsidP="00532BFB">
            <w:pPr>
              <w:pStyle w:val="ListParagraph"/>
              <w:numPr>
                <w:ilvl w:val="0"/>
                <w:numId w:val="32"/>
              </w:numPr>
              <w:tabs>
                <w:tab w:val="left" w:pos="355"/>
              </w:tabs>
              <w:spacing w:before="120"/>
              <w:rPr>
                <w:rFonts w:ascii="Times New Roman" w:hAnsi="Times New Roman"/>
              </w:rPr>
            </w:pPr>
            <w:r>
              <w:rPr>
                <w:rFonts w:ascii="Times New Roman" w:hAnsi="Times New Roman"/>
              </w:rPr>
              <w:t xml:space="preserve">Symptoms of thought, mood, behavior, and/or perception have significantly impaired the individual’s </w:t>
            </w:r>
            <w:r w:rsidR="00823139">
              <w:rPr>
                <w:rFonts w:ascii="Times New Roman" w:hAnsi="Times New Roman"/>
              </w:rPr>
              <w:t xml:space="preserve">daily </w:t>
            </w:r>
            <w:r>
              <w:rPr>
                <w:rFonts w:ascii="Times New Roman" w:hAnsi="Times New Roman"/>
              </w:rPr>
              <w:t xml:space="preserve">functioning.  </w:t>
            </w:r>
          </w:p>
          <w:p w:rsidR="00532BFB" w:rsidRPr="00532BFB" w:rsidRDefault="00532BFB" w:rsidP="00532BFB">
            <w:pPr>
              <w:pStyle w:val="ListParagraph"/>
              <w:tabs>
                <w:tab w:val="left" w:pos="355"/>
              </w:tabs>
              <w:spacing w:before="120"/>
              <w:rPr>
                <w:rFonts w:ascii="Times New Roman" w:hAnsi="Times New Roman"/>
              </w:rPr>
            </w:pPr>
          </w:p>
          <w:p w:rsidR="00532BFB" w:rsidRPr="00532BFB" w:rsidRDefault="00E95464" w:rsidP="00532BFB">
            <w:pPr>
              <w:pStyle w:val="ListParagraph"/>
              <w:numPr>
                <w:ilvl w:val="0"/>
                <w:numId w:val="32"/>
              </w:numPr>
              <w:tabs>
                <w:tab w:val="left" w:pos="355"/>
              </w:tabs>
              <w:spacing w:before="120"/>
              <w:rPr>
                <w:rFonts w:ascii="Times New Roman" w:hAnsi="Times New Roman"/>
              </w:rPr>
            </w:pPr>
            <w:r>
              <w:rPr>
                <w:rFonts w:ascii="Times New Roman" w:hAnsi="Times New Roman"/>
              </w:rPr>
              <w:t>The child</w:t>
            </w:r>
            <w:r w:rsidR="006F2215">
              <w:rPr>
                <w:rFonts w:ascii="Times New Roman" w:hAnsi="Times New Roman"/>
              </w:rPr>
              <w:t>’s</w:t>
            </w:r>
            <w:r w:rsidR="00A97529">
              <w:rPr>
                <w:rFonts w:ascii="Times New Roman" w:hAnsi="Times New Roman"/>
              </w:rPr>
              <w:t xml:space="preserve">/adolescent’s parent or </w:t>
            </w:r>
            <w:r>
              <w:rPr>
                <w:rFonts w:ascii="Times New Roman" w:hAnsi="Times New Roman"/>
              </w:rPr>
              <w:t>guardian is willing and capable of participating in day treatment programming at the level required of the particular program.  This may include frequent (up to daily) communication between day treatment staff and family, participation in team meetings, and participation in family therapy</w:t>
            </w:r>
            <w:r w:rsidR="00F45016">
              <w:rPr>
                <w:rFonts w:ascii="Times New Roman" w:hAnsi="Times New Roman"/>
              </w:rPr>
              <w:t>/structured family programming</w:t>
            </w:r>
            <w:r w:rsidR="00E80B1E">
              <w:rPr>
                <w:rFonts w:ascii="Times New Roman" w:hAnsi="Times New Roman"/>
              </w:rPr>
              <w:t xml:space="preserve"> of some kind.</w:t>
            </w:r>
          </w:p>
          <w:p w:rsidR="00532BFB" w:rsidRPr="00532BFB" w:rsidRDefault="00532BFB" w:rsidP="00532BFB">
            <w:pPr>
              <w:pStyle w:val="ListParagraph"/>
              <w:tabs>
                <w:tab w:val="left" w:pos="355"/>
              </w:tabs>
              <w:spacing w:before="120"/>
              <w:rPr>
                <w:rFonts w:ascii="Times New Roman" w:hAnsi="Times New Roman"/>
              </w:rPr>
            </w:pPr>
          </w:p>
          <w:p w:rsidR="00532BFB" w:rsidRPr="00532BFB" w:rsidRDefault="000E5806" w:rsidP="00532BFB">
            <w:pPr>
              <w:pStyle w:val="ListParagraph"/>
              <w:numPr>
                <w:ilvl w:val="0"/>
                <w:numId w:val="32"/>
              </w:numPr>
              <w:tabs>
                <w:tab w:val="left" w:pos="355"/>
              </w:tabs>
              <w:spacing w:before="120"/>
              <w:rPr>
                <w:rFonts w:ascii="Times New Roman" w:hAnsi="Times New Roman"/>
              </w:rPr>
            </w:pPr>
            <w:r>
              <w:rPr>
                <w:rFonts w:ascii="Times New Roman" w:hAnsi="Times New Roman"/>
              </w:rPr>
              <w:t>Except in situations of acute need, l</w:t>
            </w:r>
            <w:r w:rsidR="00F457FE" w:rsidRPr="00F457FE">
              <w:rPr>
                <w:rFonts w:ascii="Times New Roman" w:hAnsi="Times New Roman"/>
              </w:rPr>
              <w:t xml:space="preserve">ess intensive </w:t>
            </w:r>
            <w:r w:rsidR="00F457FE">
              <w:rPr>
                <w:rFonts w:ascii="Times New Roman" w:hAnsi="Times New Roman"/>
              </w:rPr>
              <w:t xml:space="preserve">treatment </w:t>
            </w:r>
            <w:r w:rsidR="00F457FE" w:rsidRPr="00F457FE">
              <w:rPr>
                <w:rFonts w:ascii="Times New Roman" w:hAnsi="Times New Roman"/>
              </w:rPr>
              <w:t>options have been attempted an</w:t>
            </w:r>
            <w:r w:rsidR="00A4244B">
              <w:rPr>
                <w:rFonts w:ascii="Times New Roman" w:hAnsi="Times New Roman"/>
              </w:rPr>
              <w:t>d deemed inadequate to meet</w:t>
            </w:r>
            <w:r>
              <w:rPr>
                <w:rFonts w:ascii="Times New Roman" w:hAnsi="Times New Roman"/>
              </w:rPr>
              <w:t xml:space="preserve"> the child</w:t>
            </w:r>
            <w:r w:rsidR="00A97529">
              <w:rPr>
                <w:rFonts w:ascii="Times New Roman" w:hAnsi="Times New Roman"/>
              </w:rPr>
              <w:t>’s</w:t>
            </w:r>
            <w:r>
              <w:rPr>
                <w:rFonts w:ascii="Times New Roman" w:hAnsi="Times New Roman"/>
              </w:rPr>
              <w:t>/adolescent’s needs</w:t>
            </w:r>
            <w:r w:rsidR="00532BFB">
              <w:rPr>
                <w:rFonts w:ascii="Times New Roman" w:hAnsi="Times New Roman"/>
              </w:rPr>
              <w:t>.</w:t>
            </w:r>
          </w:p>
          <w:p w:rsidR="00532BFB" w:rsidRPr="00532BFB" w:rsidRDefault="00532BFB" w:rsidP="00532BFB">
            <w:pPr>
              <w:pStyle w:val="ListParagraph"/>
              <w:tabs>
                <w:tab w:val="left" w:pos="355"/>
              </w:tabs>
              <w:spacing w:before="120"/>
              <w:rPr>
                <w:rFonts w:ascii="Times New Roman" w:hAnsi="Times New Roman"/>
              </w:rPr>
            </w:pPr>
          </w:p>
          <w:p w:rsidR="008F5E0F" w:rsidRPr="001876EB" w:rsidRDefault="000A3564" w:rsidP="008F5E0F">
            <w:pPr>
              <w:pStyle w:val="ListParagraph"/>
              <w:numPr>
                <w:ilvl w:val="0"/>
                <w:numId w:val="32"/>
              </w:numPr>
              <w:tabs>
                <w:tab w:val="left" w:pos="355"/>
              </w:tabs>
              <w:spacing w:before="120"/>
              <w:rPr>
                <w:rFonts w:ascii="Times New Roman" w:hAnsi="Times New Roman"/>
              </w:rPr>
            </w:pPr>
            <w:r>
              <w:rPr>
                <w:rFonts w:ascii="Times New Roman" w:hAnsi="Times New Roman"/>
              </w:rPr>
              <w:t xml:space="preserve">There </w:t>
            </w:r>
            <w:r w:rsidR="008F5E0F" w:rsidRPr="000A3564">
              <w:rPr>
                <w:rFonts w:ascii="Times New Roman" w:hAnsi="Times New Roman"/>
              </w:rPr>
              <w:t xml:space="preserve">is no immediate risk of out of home/community placement, and there is no indication that hospitalization is imminent as defined by the team.  </w:t>
            </w:r>
          </w:p>
          <w:p w:rsidR="00E95464" w:rsidRPr="00F51D67" w:rsidRDefault="00E95464" w:rsidP="00F457FE">
            <w:pPr>
              <w:pStyle w:val="ListParagraph"/>
              <w:tabs>
                <w:tab w:val="left" w:pos="355"/>
              </w:tabs>
              <w:spacing w:before="120"/>
              <w:rPr>
                <w:rFonts w:ascii="Times New Roman" w:hAnsi="Times New Roman"/>
              </w:rPr>
            </w:pPr>
          </w:p>
        </w:tc>
      </w:tr>
    </w:tbl>
    <w:p w:rsidR="00E17333" w:rsidRPr="002277E4" w:rsidRDefault="00E17333">
      <w:pPr>
        <w:rPr>
          <w:sz w:val="12"/>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48"/>
        <w:gridCol w:w="6912"/>
      </w:tblGrid>
      <w:tr w:rsidR="00F649DD" w:rsidTr="0028018E">
        <w:trPr>
          <w:trHeight w:val="1152"/>
          <w:jc w:val="center"/>
        </w:trPr>
        <w:tc>
          <w:tcPr>
            <w:tcW w:w="2448" w:type="dxa"/>
          </w:tcPr>
          <w:p w:rsidR="00F649DD" w:rsidRPr="0028018E" w:rsidRDefault="00E42D96" w:rsidP="005A16B2">
            <w:pPr>
              <w:spacing w:before="120"/>
              <w:jc w:val="center"/>
              <w:rPr>
                <w:rFonts w:cs="Arial"/>
                <w:b/>
                <w:sz w:val="20"/>
                <w:szCs w:val="20"/>
              </w:rPr>
            </w:pPr>
            <w:r>
              <w:rPr>
                <w:rFonts w:cs="Arial"/>
                <w:b/>
                <w:sz w:val="20"/>
                <w:szCs w:val="20"/>
              </w:rPr>
              <w:lastRenderedPageBreak/>
              <w:t>Psychosocial</w:t>
            </w:r>
            <w:r w:rsidR="00C25E79">
              <w:rPr>
                <w:rFonts w:cs="Arial"/>
                <w:b/>
                <w:sz w:val="20"/>
                <w:szCs w:val="20"/>
              </w:rPr>
              <w:t xml:space="preserve">, </w:t>
            </w:r>
            <w:r w:rsidR="00F649DD" w:rsidRPr="0028018E">
              <w:rPr>
                <w:rFonts w:cs="Arial"/>
                <w:b/>
                <w:sz w:val="20"/>
                <w:szCs w:val="20"/>
              </w:rPr>
              <w:t>Cultural</w:t>
            </w:r>
            <w:r>
              <w:rPr>
                <w:rFonts w:cs="Arial"/>
                <w:b/>
                <w:sz w:val="20"/>
                <w:szCs w:val="20"/>
              </w:rPr>
              <w:t>,</w:t>
            </w:r>
            <w:r w:rsidR="00F649DD" w:rsidRPr="0028018E">
              <w:rPr>
                <w:rFonts w:cs="Arial"/>
                <w:b/>
                <w:sz w:val="20"/>
                <w:szCs w:val="20"/>
              </w:rPr>
              <w:t xml:space="preserve"> and Linguistic Factors</w:t>
            </w:r>
          </w:p>
        </w:tc>
        <w:tc>
          <w:tcPr>
            <w:tcW w:w="6912" w:type="dxa"/>
          </w:tcPr>
          <w:p w:rsidR="00F649DD" w:rsidRDefault="00E42D96" w:rsidP="005A16B2">
            <w:pPr>
              <w:spacing w:before="120"/>
              <w:rPr>
                <w:rFonts w:ascii="Times New Roman" w:hAnsi="Times New Roman"/>
              </w:rPr>
            </w:pPr>
            <w:r>
              <w:rPr>
                <w:rFonts w:ascii="Times New Roman" w:hAnsi="Times New Roman"/>
              </w:rPr>
              <w:t>Psychosocial, cultural, and linguistic factors may influence an</w:t>
            </w:r>
            <w:r w:rsidR="00A97529">
              <w:rPr>
                <w:rFonts w:ascii="Times New Roman" w:hAnsi="Times New Roman"/>
              </w:rPr>
              <w:t xml:space="preserve"> individual’s clinical state</w:t>
            </w:r>
            <w:r>
              <w:rPr>
                <w:rFonts w:ascii="Times New Roman" w:hAnsi="Times New Roman"/>
              </w:rPr>
              <w:t xml:space="preserve"> and need to be considered and addressed to allow for effective treatment in all levels of care.  </w:t>
            </w:r>
          </w:p>
          <w:p w:rsidR="00E42D96" w:rsidRDefault="00E42D96" w:rsidP="005A16B2">
            <w:pPr>
              <w:spacing w:before="120"/>
              <w:rPr>
                <w:rFonts w:ascii="Times New Roman" w:hAnsi="Times New Roman"/>
              </w:rPr>
            </w:pPr>
            <w:r>
              <w:rPr>
                <w:rFonts w:ascii="Times New Roman" w:hAnsi="Times New Roman"/>
              </w:rPr>
              <w:t>Specifically, for day treatment services, the following factors should be considered:</w:t>
            </w:r>
          </w:p>
          <w:p w:rsidR="00BE3078" w:rsidRDefault="00BE3078" w:rsidP="00BE3078">
            <w:pPr>
              <w:pStyle w:val="ListParagraph"/>
              <w:numPr>
                <w:ilvl w:val="0"/>
                <w:numId w:val="37"/>
              </w:numPr>
              <w:spacing w:before="120"/>
              <w:rPr>
                <w:rFonts w:ascii="Times New Roman" w:hAnsi="Times New Roman"/>
              </w:rPr>
            </w:pPr>
            <w:r>
              <w:rPr>
                <w:rFonts w:ascii="Times New Roman" w:hAnsi="Times New Roman"/>
              </w:rPr>
              <w:t>Lack of effective social support</w:t>
            </w:r>
            <w:r w:rsidR="00A97529">
              <w:rPr>
                <w:rFonts w:ascii="Times New Roman" w:hAnsi="Times New Roman"/>
              </w:rPr>
              <w:t>.</w:t>
            </w:r>
          </w:p>
          <w:p w:rsidR="00BE3078" w:rsidRDefault="00BE3078" w:rsidP="00BE3078">
            <w:pPr>
              <w:pStyle w:val="ListParagraph"/>
              <w:numPr>
                <w:ilvl w:val="0"/>
                <w:numId w:val="37"/>
              </w:numPr>
              <w:spacing w:before="120"/>
              <w:rPr>
                <w:rFonts w:ascii="Times New Roman" w:hAnsi="Times New Roman"/>
              </w:rPr>
            </w:pPr>
            <w:proofErr w:type="gramStart"/>
            <w:r>
              <w:rPr>
                <w:rFonts w:ascii="Times New Roman" w:hAnsi="Times New Roman"/>
              </w:rPr>
              <w:t>Distance  between</w:t>
            </w:r>
            <w:proofErr w:type="gramEnd"/>
            <w:r>
              <w:rPr>
                <w:rFonts w:ascii="Times New Roman" w:hAnsi="Times New Roman"/>
              </w:rPr>
              <w:t xml:space="preserve"> home and provider; lack of transportation</w:t>
            </w:r>
            <w:r w:rsidR="00A97529">
              <w:rPr>
                <w:rFonts w:ascii="Times New Roman" w:hAnsi="Times New Roman"/>
              </w:rPr>
              <w:t>.</w:t>
            </w:r>
          </w:p>
          <w:p w:rsidR="00E42D96" w:rsidRPr="001876EB" w:rsidRDefault="00426DD4" w:rsidP="005A16B2">
            <w:pPr>
              <w:pStyle w:val="ListParagraph"/>
              <w:numPr>
                <w:ilvl w:val="0"/>
                <w:numId w:val="37"/>
              </w:numPr>
              <w:spacing w:before="120"/>
              <w:rPr>
                <w:rFonts w:ascii="Times New Roman" w:hAnsi="Times New Roman"/>
              </w:rPr>
            </w:pPr>
            <w:r>
              <w:rPr>
                <w:rFonts w:ascii="Times New Roman" w:hAnsi="Times New Roman"/>
              </w:rPr>
              <w:t>Linguistic factors including the individual having an opportunity to have a voice in his/her own tre</w:t>
            </w:r>
            <w:r w:rsidR="00A97529">
              <w:rPr>
                <w:rFonts w:ascii="Times New Roman" w:hAnsi="Times New Roman"/>
              </w:rPr>
              <w:t>atment and the right to receive</w:t>
            </w:r>
            <w:r>
              <w:rPr>
                <w:rFonts w:ascii="Times New Roman" w:hAnsi="Times New Roman"/>
              </w:rPr>
              <w:t xml:space="preserve"> an assessment and services in his/her primary language.  </w:t>
            </w:r>
          </w:p>
        </w:tc>
      </w:tr>
      <w:tr w:rsidR="00F649DD" w:rsidTr="001876EB">
        <w:trPr>
          <w:trHeight w:val="5299"/>
          <w:jc w:val="center"/>
        </w:trPr>
        <w:tc>
          <w:tcPr>
            <w:tcW w:w="2448" w:type="dxa"/>
          </w:tcPr>
          <w:p w:rsidR="00F649DD" w:rsidRPr="0028018E" w:rsidRDefault="008B1E76" w:rsidP="005A16B2">
            <w:pPr>
              <w:spacing w:before="120"/>
              <w:jc w:val="center"/>
              <w:rPr>
                <w:rFonts w:cs="Arial"/>
                <w:b/>
                <w:sz w:val="20"/>
                <w:szCs w:val="20"/>
              </w:rPr>
            </w:pPr>
            <w:r w:rsidRPr="0028018E">
              <w:rPr>
                <w:rFonts w:cs="Arial"/>
                <w:b/>
                <w:sz w:val="20"/>
                <w:szCs w:val="20"/>
              </w:rPr>
              <w:t>Exclusion Criteria</w:t>
            </w:r>
          </w:p>
        </w:tc>
        <w:tc>
          <w:tcPr>
            <w:tcW w:w="6912" w:type="dxa"/>
          </w:tcPr>
          <w:p w:rsidR="00F649DD" w:rsidRDefault="00CC0FBE" w:rsidP="005A16B2">
            <w:pPr>
              <w:spacing w:before="120"/>
              <w:rPr>
                <w:rFonts w:ascii="Times New Roman" w:hAnsi="Times New Roman"/>
              </w:rPr>
            </w:pPr>
            <w:r w:rsidRPr="00CC0FBE">
              <w:rPr>
                <w:rFonts w:ascii="Times New Roman" w:hAnsi="Times New Roman"/>
                <w:b/>
              </w:rPr>
              <w:t>Any</w:t>
            </w:r>
            <w:r w:rsidR="00C3726C">
              <w:rPr>
                <w:rFonts w:ascii="Times New Roman" w:hAnsi="Times New Roman"/>
              </w:rPr>
              <w:t xml:space="preserve"> of the following criteria is</w:t>
            </w:r>
            <w:r>
              <w:rPr>
                <w:rFonts w:ascii="Times New Roman" w:hAnsi="Times New Roman"/>
              </w:rPr>
              <w:t xml:space="preserve"> sufficient for exclusion from this level of care:</w:t>
            </w:r>
          </w:p>
          <w:p w:rsidR="00532BFB" w:rsidRDefault="00CC0FBE" w:rsidP="00CC0FBE">
            <w:pPr>
              <w:pStyle w:val="ListParagraph"/>
              <w:numPr>
                <w:ilvl w:val="0"/>
                <w:numId w:val="33"/>
              </w:numPr>
              <w:spacing w:before="120"/>
              <w:rPr>
                <w:rFonts w:ascii="Times New Roman" w:hAnsi="Times New Roman"/>
              </w:rPr>
            </w:pPr>
            <w:r>
              <w:rPr>
                <w:rFonts w:ascii="Times New Roman" w:hAnsi="Times New Roman"/>
              </w:rPr>
              <w:t xml:space="preserve">The child/adolescent is a serious and current risk to self or others, or sufficient impairment exists that a more intensive level of service or supervision is required. </w:t>
            </w:r>
            <w:r w:rsidR="00B5050B">
              <w:rPr>
                <w:rFonts w:ascii="Times New Roman" w:hAnsi="Times New Roman"/>
              </w:rPr>
              <w:t>Note: i</w:t>
            </w:r>
            <w:r>
              <w:rPr>
                <w:rFonts w:ascii="Times New Roman" w:hAnsi="Times New Roman"/>
              </w:rPr>
              <w:t>nput from the child/adolescent, family, and professional collaterals is important in determining current level of risk.</w:t>
            </w:r>
          </w:p>
          <w:p w:rsidR="00CC0FBE" w:rsidRDefault="00CC0FBE" w:rsidP="00532BFB">
            <w:pPr>
              <w:pStyle w:val="ListParagraph"/>
              <w:spacing w:before="120"/>
              <w:rPr>
                <w:rFonts w:ascii="Times New Roman" w:hAnsi="Times New Roman"/>
              </w:rPr>
            </w:pPr>
            <w:r>
              <w:rPr>
                <w:rFonts w:ascii="Times New Roman" w:hAnsi="Times New Roman"/>
              </w:rPr>
              <w:t xml:space="preserve">  </w:t>
            </w:r>
          </w:p>
          <w:p w:rsidR="00532BFB" w:rsidRPr="00532BFB" w:rsidRDefault="00CA39EF" w:rsidP="00532BFB">
            <w:pPr>
              <w:pStyle w:val="ListParagraph"/>
              <w:numPr>
                <w:ilvl w:val="0"/>
                <w:numId w:val="33"/>
              </w:numPr>
              <w:spacing w:before="120"/>
              <w:rPr>
                <w:rFonts w:ascii="Times New Roman" w:hAnsi="Times New Roman"/>
              </w:rPr>
            </w:pPr>
            <w:r>
              <w:rPr>
                <w:rFonts w:ascii="Times New Roman" w:hAnsi="Times New Roman"/>
              </w:rPr>
              <w:t>The child/adolescent can be safely maintained and effectively treated at a less intensive level of care.</w:t>
            </w:r>
          </w:p>
          <w:p w:rsidR="003328B1" w:rsidRPr="00532BFB" w:rsidRDefault="00CA39EF" w:rsidP="00532BFB">
            <w:pPr>
              <w:pStyle w:val="ListParagraph"/>
              <w:spacing w:before="120"/>
              <w:rPr>
                <w:rFonts w:ascii="Times New Roman" w:hAnsi="Times New Roman"/>
              </w:rPr>
            </w:pPr>
            <w:r w:rsidRPr="00532BFB">
              <w:rPr>
                <w:rFonts w:ascii="Times New Roman" w:hAnsi="Times New Roman"/>
              </w:rPr>
              <w:t xml:space="preserve">  </w:t>
            </w:r>
          </w:p>
          <w:p w:rsidR="00532BFB" w:rsidRPr="00532BFB" w:rsidRDefault="00CA39EF" w:rsidP="00532BFB">
            <w:pPr>
              <w:pStyle w:val="ListParagraph"/>
              <w:numPr>
                <w:ilvl w:val="0"/>
                <w:numId w:val="33"/>
              </w:numPr>
              <w:spacing w:before="120"/>
              <w:rPr>
                <w:rFonts w:ascii="Times New Roman" w:hAnsi="Times New Roman"/>
              </w:rPr>
            </w:pPr>
            <w:r>
              <w:rPr>
                <w:rFonts w:ascii="Times New Roman" w:hAnsi="Times New Roman"/>
              </w:rPr>
              <w:t>The child/adolescent requires a level of structure and supervision beyond the scope of the program</w:t>
            </w:r>
            <w:r w:rsidR="00F457FE">
              <w:rPr>
                <w:rFonts w:ascii="Times New Roman" w:hAnsi="Times New Roman"/>
              </w:rPr>
              <w:t xml:space="preserve"> (</w:t>
            </w:r>
            <w:proofErr w:type="spellStart"/>
            <w:r w:rsidR="00F457FE">
              <w:rPr>
                <w:rFonts w:ascii="Times New Roman" w:hAnsi="Times New Roman"/>
              </w:rPr>
              <w:t>ie</w:t>
            </w:r>
            <w:proofErr w:type="spellEnd"/>
            <w:r w:rsidR="00F457FE">
              <w:rPr>
                <w:rFonts w:ascii="Times New Roman" w:hAnsi="Times New Roman"/>
              </w:rPr>
              <w:t xml:space="preserve"> high risk for elopement).  </w:t>
            </w:r>
            <w:r w:rsidR="005C6A92">
              <w:rPr>
                <w:rFonts w:ascii="Times New Roman" w:hAnsi="Times New Roman"/>
              </w:rPr>
              <w:t xml:space="preserve">The level of 1:1 support is beyond the scope of the program to </w:t>
            </w:r>
            <w:r w:rsidR="00532BFB">
              <w:rPr>
                <w:rFonts w:ascii="Times New Roman" w:hAnsi="Times New Roman"/>
              </w:rPr>
              <w:t>provide over a sustained period.</w:t>
            </w:r>
          </w:p>
          <w:p w:rsidR="003328B1" w:rsidRPr="00532BFB" w:rsidRDefault="005C6A92" w:rsidP="00532BFB">
            <w:pPr>
              <w:pStyle w:val="ListParagraph"/>
              <w:spacing w:before="120"/>
              <w:rPr>
                <w:rFonts w:ascii="Times New Roman" w:hAnsi="Times New Roman"/>
              </w:rPr>
            </w:pPr>
            <w:r w:rsidRPr="00532BFB">
              <w:rPr>
                <w:rFonts w:ascii="Times New Roman" w:hAnsi="Times New Roman"/>
              </w:rPr>
              <w:t xml:space="preserve">  </w:t>
            </w:r>
          </w:p>
          <w:p w:rsidR="008D21E5" w:rsidRPr="00C25E79" w:rsidRDefault="008D21E5" w:rsidP="00C25E79">
            <w:pPr>
              <w:pStyle w:val="ListParagraph"/>
              <w:numPr>
                <w:ilvl w:val="0"/>
                <w:numId w:val="33"/>
              </w:numPr>
              <w:spacing w:before="120"/>
              <w:rPr>
                <w:rFonts w:ascii="Times New Roman" w:hAnsi="Times New Roman"/>
              </w:rPr>
            </w:pPr>
            <w:r>
              <w:rPr>
                <w:rFonts w:ascii="Times New Roman" w:hAnsi="Times New Roman"/>
              </w:rPr>
              <w:t xml:space="preserve">School personnel have determined that having the child/adolescent miss significant amounts of school programming would be detrimental to his/her overall wellbeing.  </w:t>
            </w:r>
          </w:p>
        </w:tc>
      </w:tr>
      <w:tr w:rsidR="00F649DD" w:rsidTr="009643DB">
        <w:trPr>
          <w:trHeight w:val="2410"/>
          <w:jc w:val="center"/>
        </w:trPr>
        <w:tc>
          <w:tcPr>
            <w:tcW w:w="2448" w:type="dxa"/>
          </w:tcPr>
          <w:p w:rsidR="00F649DD" w:rsidRPr="0028018E" w:rsidRDefault="008B1E76" w:rsidP="005A16B2">
            <w:pPr>
              <w:spacing w:before="120"/>
              <w:jc w:val="center"/>
              <w:rPr>
                <w:rFonts w:cs="Arial"/>
                <w:b/>
                <w:sz w:val="20"/>
                <w:szCs w:val="20"/>
              </w:rPr>
            </w:pPr>
            <w:r w:rsidRPr="0028018E">
              <w:rPr>
                <w:rFonts w:cs="Arial"/>
                <w:b/>
                <w:sz w:val="20"/>
                <w:szCs w:val="20"/>
              </w:rPr>
              <w:t>Continuing Stay Criteria</w:t>
            </w:r>
          </w:p>
        </w:tc>
        <w:tc>
          <w:tcPr>
            <w:tcW w:w="6912" w:type="dxa"/>
          </w:tcPr>
          <w:p w:rsidR="00F649DD" w:rsidRDefault="000831B5" w:rsidP="005A16B2">
            <w:pPr>
              <w:spacing w:before="120"/>
              <w:rPr>
                <w:rFonts w:ascii="Times New Roman" w:hAnsi="Times New Roman"/>
              </w:rPr>
            </w:pPr>
            <w:r w:rsidRPr="000831B5">
              <w:rPr>
                <w:rFonts w:ascii="Times New Roman" w:hAnsi="Times New Roman"/>
                <w:b/>
              </w:rPr>
              <w:t>All</w:t>
            </w:r>
            <w:r>
              <w:rPr>
                <w:rFonts w:ascii="Times New Roman" w:hAnsi="Times New Roman"/>
              </w:rPr>
              <w:t xml:space="preserve"> of the following criteria are necessary for continuing treatment at this level of care:</w:t>
            </w:r>
          </w:p>
          <w:p w:rsidR="003B5089" w:rsidRPr="00C71C40" w:rsidRDefault="003B5089" w:rsidP="005A16B2">
            <w:pPr>
              <w:spacing w:before="120"/>
              <w:rPr>
                <w:rFonts w:ascii="Times New Roman" w:hAnsi="Times New Roman"/>
                <w:u w:val="single"/>
              </w:rPr>
            </w:pPr>
            <w:r w:rsidRPr="00C71C40">
              <w:rPr>
                <w:rFonts w:ascii="Times New Roman" w:hAnsi="Times New Roman"/>
                <w:u w:val="single"/>
              </w:rPr>
              <w:t>Child/Family Considerations</w:t>
            </w:r>
          </w:p>
          <w:p w:rsidR="00532BFB" w:rsidRDefault="000831B5" w:rsidP="00B614C6">
            <w:pPr>
              <w:pStyle w:val="ListParagraph"/>
              <w:numPr>
                <w:ilvl w:val="0"/>
                <w:numId w:val="34"/>
              </w:numPr>
              <w:spacing w:before="120"/>
              <w:rPr>
                <w:rFonts w:ascii="Times New Roman" w:hAnsi="Times New Roman"/>
              </w:rPr>
            </w:pPr>
            <w:r>
              <w:rPr>
                <w:rFonts w:ascii="Times New Roman" w:hAnsi="Times New Roman"/>
              </w:rPr>
              <w:t>The child</w:t>
            </w:r>
            <w:r w:rsidR="00B614C6">
              <w:rPr>
                <w:rFonts w:ascii="Times New Roman" w:hAnsi="Times New Roman"/>
              </w:rPr>
              <w:t>’s</w:t>
            </w:r>
            <w:r>
              <w:rPr>
                <w:rFonts w:ascii="Times New Roman" w:hAnsi="Times New Roman"/>
              </w:rPr>
              <w:t>/adolescent’s condition continues to meet admission criteria at this level of care.</w:t>
            </w:r>
          </w:p>
          <w:p w:rsidR="000831B5" w:rsidRDefault="000831B5" w:rsidP="00532BFB">
            <w:pPr>
              <w:pStyle w:val="ListParagraph"/>
              <w:spacing w:before="120"/>
              <w:rPr>
                <w:rFonts w:ascii="Times New Roman" w:hAnsi="Times New Roman"/>
              </w:rPr>
            </w:pPr>
            <w:r>
              <w:rPr>
                <w:rFonts w:ascii="Times New Roman" w:hAnsi="Times New Roman"/>
              </w:rPr>
              <w:t xml:space="preserve"> </w:t>
            </w:r>
          </w:p>
          <w:p w:rsidR="00532BFB" w:rsidRPr="00532BFB" w:rsidRDefault="000831B5" w:rsidP="00532BFB">
            <w:pPr>
              <w:pStyle w:val="ListParagraph"/>
              <w:numPr>
                <w:ilvl w:val="0"/>
                <w:numId w:val="34"/>
              </w:numPr>
              <w:spacing w:before="120"/>
              <w:rPr>
                <w:rFonts w:ascii="Times New Roman" w:hAnsi="Times New Roman"/>
              </w:rPr>
            </w:pPr>
            <w:r w:rsidRPr="00532BFB">
              <w:rPr>
                <w:rFonts w:ascii="Times New Roman" w:hAnsi="Times New Roman"/>
              </w:rPr>
              <w:t>The child</w:t>
            </w:r>
            <w:r w:rsidR="00B614C6" w:rsidRPr="00532BFB">
              <w:rPr>
                <w:rFonts w:ascii="Times New Roman" w:hAnsi="Times New Roman"/>
              </w:rPr>
              <w:t>’s</w:t>
            </w:r>
            <w:r w:rsidRPr="00532BFB">
              <w:rPr>
                <w:rFonts w:ascii="Times New Roman" w:hAnsi="Times New Roman"/>
              </w:rPr>
              <w:t>/adolescent’s treatment does not require a more intensive level of care, and no less intensive level of care would be appropriate.</w:t>
            </w:r>
          </w:p>
          <w:p w:rsidR="00532BFB" w:rsidRPr="00532BFB" w:rsidRDefault="00532BFB" w:rsidP="00532BFB">
            <w:pPr>
              <w:pStyle w:val="ListParagraph"/>
              <w:spacing w:before="120"/>
              <w:rPr>
                <w:rFonts w:ascii="Times New Roman" w:hAnsi="Times New Roman"/>
              </w:rPr>
            </w:pPr>
          </w:p>
          <w:p w:rsidR="00532BFB" w:rsidRPr="00532BFB" w:rsidRDefault="009639C5" w:rsidP="00532BFB">
            <w:pPr>
              <w:pStyle w:val="ListParagraph"/>
              <w:numPr>
                <w:ilvl w:val="0"/>
                <w:numId w:val="34"/>
              </w:numPr>
              <w:spacing w:before="120"/>
              <w:rPr>
                <w:rFonts w:ascii="Times New Roman" w:hAnsi="Times New Roman"/>
              </w:rPr>
            </w:pPr>
            <w:r w:rsidRPr="003B5089">
              <w:rPr>
                <w:rFonts w:ascii="Times New Roman" w:hAnsi="Times New Roman"/>
              </w:rPr>
              <w:t>Unless contraindicated,</w:t>
            </w:r>
            <w:r w:rsidR="003B5089">
              <w:rPr>
                <w:rFonts w:ascii="Times New Roman" w:hAnsi="Times New Roman"/>
              </w:rPr>
              <w:t xml:space="preserve"> family </w:t>
            </w:r>
            <w:r w:rsidRPr="003B5089">
              <w:rPr>
                <w:rFonts w:ascii="Times New Roman" w:hAnsi="Times New Roman"/>
              </w:rPr>
              <w:t>is actively involved in the treatment as required by the treatment plan.</w:t>
            </w:r>
          </w:p>
          <w:p w:rsidR="00532BFB" w:rsidRDefault="00532BFB" w:rsidP="00532BFB">
            <w:pPr>
              <w:pStyle w:val="ListParagraph"/>
              <w:spacing w:before="120"/>
              <w:rPr>
                <w:rFonts w:ascii="Times New Roman" w:hAnsi="Times New Roman"/>
              </w:rPr>
            </w:pPr>
          </w:p>
          <w:p w:rsidR="001876EB" w:rsidRDefault="001876EB" w:rsidP="00532BFB">
            <w:pPr>
              <w:pStyle w:val="ListParagraph"/>
              <w:spacing w:before="120"/>
              <w:rPr>
                <w:rFonts w:ascii="Times New Roman" w:hAnsi="Times New Roman"/>
              </w:rPr>
            </w:pPr>
          </w:p>
          <w:p w:rsidR="00C669F3" w:rsidRPr="003B5089" w:rsidRDefault="003B5089" w:rsidP="00B614C6">
            <w:pPr>
              <w:pStyle w:val="ListParagraph"/>
              <w:numPr>
                <w:ilvl w:val="0"/>
                <w:numId w:val="34"/>
              </w:numPr>
              <w:spacing w:before="120"/>
              <w:rPr>
                <w:rFonts w:ascii="Times New Roman" w:hAnsi="Times New Roman"/>
              </w:rPr>
            </w:pPr>
            <w:r>
              <w:rPr>
                <w:rFonts w:ascii="Times New Roman" w:hAnsi="Times New Roman"/>
              </w:rPr>
              <w:lastRenderedPageBreak/>
              <w:t xml:space="preserve">The child/adolescent is actively participating in treatment, and progress is described in objective terms and evident.  </w:t>
            </w:r>
            <w:r w:rsidR="009639C5" w:rsidRPr="003B5089">
              <w:rPr>
                <w:rFonts w:ascii="Times New Roman" w:hAnsi="Times New Roman"/>
              </w:rPr>
              <w:t xml:space="preserve">  </w:t>
            </w:r>
          </w:p>
          <w:p w:rsidR="00C71C40" w:rsidRDefault="00C71C40" w:rsidP="00E063D0">
            <w:pPr>
              <w:pStyle w:val="ListBullet"/>
              <w:numPr>
                <w:ilvl w:val="0"/>
                <w:numId w:val="0"/>
              </w:numPr>
            </w:pPr>
          </w:p>
          <w:p w:rsidR="00C669F3" w:rsidRPr="00C71C40" w:rsidRDefault="00C669F3" w:rsidP="00C71C40">
            <w:pPr>
              <w:pStyle w:val="ListBullet"/>
              <w:numPr>
                <w:ilvl w:val="0"/>
                <w:numId w:val="0"/>
              </w:numPr>
              <w:ind w:left="360" w:hanging="360"/>
              <w:rPr>
                <w:u w:val="single"/>
              </w:rPr>
            </w:pPr>
            <w:r w:rsidRPr="00C71C40">
              <w:rPr>
                <w:u w:val="single"/>
              </w:rPr>
              <w:t>Provider</w:t>
            </w:r>
            <w:r w:rsidR="003B5089" w:rsidRPr="00C71C40">
              <w:rPr>
                <w:u w:val="single"/>
              </w:rPr>
              <w:t xml:space="preserve"> Considerations</w:t>
            </w:r>
          </w:p>
          <w:p w:rsidR="009639C5" w:rsidRDefault="009639C5" w:rsidP="00532BFB">
            <w:pPr>
              <w:pStyle w:val="ListParagraph"/>
              <w:numPr>
                <w:ilvl w:val="0"/>
                <w:numId w:val="34"/>
              </w:numPr>
              <w:spacing w:before="120"/>
              <w:rPr>
                <w:rFonts w:ascii="Times New Roman" w:hAnsi="Times New Roman"/>
              </w:rPr>
            </w:pPr>
            <w:r>
              <w:rPr>
                <w:rFonts w:ascii="Times New Roman" w:hAnsi="Times New Roman"/>
              </w:rPr>
              <w:t>Treatment planning is individualized and appropriate to the individual’s changing condition with realistic and specific goals and objectives stated.</w:t>
            </w:r>
          </w:p>
          <w:p w:rsidR="001876EB" w:rsidRPr="001876EB" w:rsidRDefault="001876EB" w:rsidP="001876EB">
            <w:pPr>
              <w:pStyle w:val="ListParagraph"/>
              <w:spacing w:before="120"/>
              <w:rPr>
                <w:rFonts w:ascii="Times New Roman" w:hAnsi="Times New Roman"/>
              </w:rPr>
            </w:pPr>
            <w:bookmarkStart w:id="0" w:name="_GoBack"/>
            <w:bookmarkEnd w:id="0"/>
          </w:p>
          <w:p w:rsidR="00532BFB" w:rsidRPr="00532BFB" w:rsidRDefault="0059350A" w:rsidP="00532BFB">
            <w:pPr>
              <w:pStyle w:val="ListParagraph"/>
              <w:numPr>
                <w:ilvl w:val="0"/>
                <w:numId w:val="34"/>
              </w:numPr>
              <w:spacing w:before="120"/>
              <w:rPr>
                <w:rFonts w:ascii="Times New Roman" w:hAnsi="Times New Roman"/>
              </w:rPr>
            </w:pPr>
            <w:r>
              <w:rPr>
                <w:rFonts w:ascii="Times New Roman" w:hAnsi="Times New Roman"/>
              </w:rPr>
              <w:t>There is documented, active discharge</w:t>
            </w:r>
            <w:r w:rsidR="009639C5">
              <w:rPr>
                <w:rFonts w:ascii="Times New Roman" w:hAnsi="Times New Roman"/>
              </w:rPr>
              <w:t xml:space="preserve"> planning from the beginning of treatment</w:t>
            </w:r>
            <w:r w:rsidR="00843543">
              <w:rPr>
                <w:rFonts w:ascii="Times New Roman" w:hAnsi="Times New Roman"/>
              </w:rPr>
              <w:t>.  Flexibility and a gradual, titrated pl</w:t>
            </w:r>
            <w:r w:rsidR="003B5089">
              <w:rPr>
                <w:rFonts w:ascii="Times New Roman" w:hAnsi="Times New Roman"/>
              </w:rPr>
              <w:t>an of return to the community are</w:t>
            </w:r>
            <w:r w:rsidR="00843543">
              <w:rPr>
                <w:rFonts w:ascii="Times New Roman" w:hAnsi="Times New Roman"/>
              </w:rPr>
              <w:t xml:space="preserve"> preferred.</w:t>
            </w:r>
          </w:p>
          <w:p w:rsidR="00532BFB" w:rsidRDefault="00532BFB" w:rsidP="00532BFB">
            <w:pPr>
              <w:pStyle w:val="ListParagraph"/>
              <w:spacing w:before="120"/>
              <w:rPr>
                <w:rFonts w:ascii="Times New Roman" w:hAnsi="Times New Roman"/>
              </w:rPr>
            </w:pPr>
          </w:p>
          <w:p w:rsidR="00532BFB" w:rsidRPr="00532BFB" w:rsidRDefault="00404509" w:rsidP="00532BFB">
            <w:pPr>
              <w:pStyle w:val="ListParagraph"/>
              <w:numPr>
                <w:ilvl w:val="0"/>
                <w:numId w:val="34"/>
              </w:numPr>
              <w:spacing w:before="120"/>
              <w:rPr>
                <w:rFonts w:ascii="Times New Roman" w:hAnsi="Times New Roman"/>
              </w:rPr>
            </w:pPr>
            <w:r>
              <w:rPr>
                <w:rFonts w:ascii="Times New Roman" w:hAnsi="Times New Roman"/>
              </w:rPr>
              <w:t>There are</w:t>
            </w:r>
            <w:r w:rsidR="009639C5">
              <w:rPr>
                <w:rFonts w:ascii="Times New Roman" w:hAnsi="Times New Roman"/>
              </w:rPr>
              <w:t xml:space="preserve"> do</w:t>
            </w:r>
            <w:r w:rsidR="00843543">
              <w:rPr>
                <w:rFonts w:ascii="Times New Roman" w:hAnsi="Times New Roman"/>
              </w:rPr>
              <w:t>cumented, active attempts at coo</w:t>
            </w:r>
            <w:r w:rsidR="009639C5">
              <w:rPr>
                <w:rFonts w:ascii="Times New Roman" w:hAnsi="Times New Roman"/>
              </w:rPr>
              <w:t>rdination of care with other treatment provide</w:t>
            </w:r>
            <w:r w:rsidR="00532BFB">
              <w:rPr>
                <w:rFonts w:ascii="Times New Roman" w:hAnsi="Times New Roman"/>
              </w:rPr>
              <w:t>rs, as relevant and appropriate.</w:t>
            </w:r>
          </w:p>
          <w:p w:rsidR="00532BFB" w:rsidRPr="00532BFB" w:rsidRDefault="00532BFB" w:rsidP="00532BFB">
            <w:pPr>
              <w:pStyle w:val="ListParagraph"/>
              <w:spacing w:before="120"/>
              <w:rPr>
                <w:rFonts w:ascii="Times New Roman" w:hAnsi="Times New Roman"/>
              </w:rPr>
            </w:pPr>
          </w:p>
          <w:p w:rsidR="009639C5" w:rsidRPr="00B614C6" w:rsidRDefault="00B614C6" w:rsidP="00B614C6">
            <w:pPr>
              <w:pStyle w:val="ListParagraph"/>
              <w:numPr>
                <w:ilvl w:val="0"/>
                <w:numId w:val="34"/>
              </w:numPr>
              <w:spacing w:before="120"/>
              <w:rPr>
                <w:rFonts w:ascii="Times New Roman" w:hAnsi="Times New Roman"/>
              </w:rPr>
            </w:pPr>
            <w:r w:rsidRPr="00B614C6">
              <w:rPr>
                <w:rFonts w:ascii="Times New Roman" w:hAnsi="Times New Roman"/>
              </w:rPr>
              <w:t xml:space="preserve">Consistent with sound clinical practice, services are structured to efficiently and effectively meet treatment goals. </w:t>
            </w:r>
          </w:p>
          <w:p w:rsidR="009643DB" w:rsidRPr="003B5089" w:rsidRDefault="003B5089" w:rsidP="003B5089">
            <w:pPr>
              <w:spacing w:before="120"/>
              <w:rPr>
                <w:rFonts w:ascii="Times New Roman" w:hAnsi="Times New Roman"/>
              </w:rPr>
            </w:pPr>
            <w:r>
              <w:rPr>
                <w:rFonts w:ascii="Times New Roman" w:hAnsi="Times New Roman"/>
              </w:rPr>
              <w:t xml:space="preserve">Note: If a particular provider is unable to successfully meet the treatment needs of the child/adolescent, efforts will be made to secure another provider in the same or similar level of care.  </w:t>
            </w:r>
          </w:p>
        </w:tc>
      </w:tr>
      <w:tr w:rsidR="00E90A38" w:rsidTr="00E90A38">
        <w:trPr>
          <w:trHeight w:val="60"/>
          <w:jc w:val="center"/>
        </w:trPr>
        <w:tc>
          <w:tcPr>
            <w:tcW w:w="2448" w:type="dxa"/>
          </w:tcPr>
          <w:p w:rsidR="00E90A38" w:rsidRPr="00221CAC" w:rsidRDefault="00E90A38" w:rsidP="00F649DD">
            <w:pPr>
              <w:spacing w:before="60"/>
              <w:rPr>
                <w:rFonts w:cs="Arial"/>
                <w:b/>
              </w:rPr>
            </w:pPr>
            <w:r w:rsidRPr="00C73C71">
              <w:rPr>
                <w:rFonts w:cs="Arial"/>
                <w:b/>
                <w:sz w:val="20"/>
                <w:szCs w:val="20"/>
              </w:rPr>
              <w:lastRenderedPageBreak/>
              <w:t>Discharge Criteria</w:t>
            </w:r>
          </w:p>
        </w:tc>
        <w:tc>
          <w:tcPr>
            <w:tcW w:w="6912" w:type="dxa"/>
          </w:tcPr>
          <w:p w:rsidR="00E90A38" w:rsidRDefault="00E90A38" w:rsidP="005A16B2">
            <w:pPr>
              <w:spacing w:before="120"/>
              <w:rPr>
                <w:rFonts w:ascii="Times New Roman" w:hAnsi="Times New Roman"/>
              </w:rPr>
            </w:pPr>
            <w:r w:rsidRPr="008D4200">
              <w:rPr>
                <w:rFonts w:ascii="Times New Roman" w:hAnsi="Times New Roman"/>
                <w:b/>
              </w:rPr>
              <w:t>Any</w:t>
            </w:r>
            <w:r w:rsidR="00C3726C">
              <w:rPr>
                <w:rFonts w:ascii="Times New Roman" w:hAnsi="Times New Roman"/>
              </w:rPr>
              <w:t xml:space="preserve"> of the following criteria is </w:t>
            </w:r>
            <w:r>
              <w:rPr>
                <w:rFonts w:ascii="Times New Roman" w:hAnsi="Times New Roman"/>
              </w:rPr>
              <w:t>sufficient for discharge from this level of care:</w:t>
            </w:r>
          </w:p>
          <w:p w:rsidR="00532BFB" w:rsidRDefault="00E90A38" w:rsidP="00AB23BD">
            <w:pPr>
              <w:pStyle w:val="ListParagraph"/>
              <w:numPr>
                <w:ilvl w:val="0"/>
                <w:numId w:val="35"/>
              </w:numPr>
              <w:spacing w:before="120"/>
              <w:rPr>
                <w:rFonts w:ascii="Times New Roman" w:hAnsi="Times New Roman"/>
              </w:rPr>
            </w:pPr>
            <w:r>
              <w:rPr>
                <w:rFonts w:ascii="Times New Roman" w:hAnsi="Times New Roman"/>
              </w:rPr>
              <w:t>The child</w:t>
            </w:r>
            <w:r w:rsidR="0059350A">
              <w:rPr>
                <w:rFonts w:ascii="Times New Roman" w:hAnsi="Times New Roman"/>
              </w:rPr>
              <w:t>’s</w:t>
            </w:r>
            <w:r>
              <w:rPr>
                <w:rFonts w:ascii="Times New Roman" w:hAnsi="Times New Roman"/>
              </w:rPr>
              <w:t>/adolescent’s treatment plan goals have been substantially met and/or the individual no longer meets admission criteria or meets criteria for a less or more intensive level of care.</w:t>
            </w:r>
          </w:p>
          <w:p w:rsidR="00E90A38" w:rsidRDefault="00E90A38" w:rsidP="00532BFB">
            <w:pPr>
              <w:pStyle w:val="ListParagraph"/>
              <w:spacing w:before="120"/>
              <w:rPr>
                <w:rFonts w:ascii="Times New Roman" w:hAnsi="Times New Roman"/>
              </w:rPr>
            </w:pPr>
            <w:r>
              <w:rPr>
                <w:rFonts w:ascii="Times New Roman" w:hAnsi="Times New Roman"/>
              </w:rPr>
              <w:t xml:space="preserve">  </w:t>
            </w:r>
          </w:p>
          <w:p w:rsidR="00532BFB" w:rsidRPr="00532BFB" w:rsidRDefault="00E90A38" w:rsidP="00532BFB">
            <w:pPr>
              <w:pStyle w:val="ListParagraph"/>
              <w:numPr>
                <w:ilvl w:val="0"/>
                <w:numId w:val="35"/>
              </w:numPr>
              <w:spacing w:before="120"/>
              <w:rPr>
                <w:rFonts w:ascii="Times New Roman" w:hAnsi="Times New Roman"/>
              </w:rPr>
            </w:pPr>
            <w:r>
              <w:rPr>
                <w:rFonts w:ascii="Times New Roman" w:hAnsi="Times New Roman"/>
              </w:rPr>
              <w:t>There is no reasonable expectation of additional progress at this level of care.</w:t>
            </w:r>
          </w:p>
          <w:p w:rsidR="00E90A38" w:rsidRDefault="00E90A38" w:rsidP="00532BFB">
            <w:pPr>
              <w:pStyle w:val="ListParagraph"/>
              <w:spacing w:before="120"/>
              <w:rPr>
                <w:rFonts w:ascii="Times New Roman" w:hAnsi="Times New Roman"/>
              </w:rPr>
            </w:pPr>
            <w:r>
              <w:rPr>
                <w:rFonts w:ascii="Times New Roman" w:hAnsi="Times New Roman"/>
              </w:rPr>
              <w:t xml:space="preserve">  </w:t>
            </w:r>
          </w:p>
          <w:p w:rsidR="00E90A38" w:rsidRDefault="00E90A38" w:rsidP="00AB23BD">
            <w:pPr>
              <w:pStyle w:val="ListParagraph"/>
              <w:numPr>
                <w:ilvl w:val="0"/>
                <w:numId w:val="35"/>
              </w:numPr>
              <w:spacing w:before="120"/>
              <w:rPr>
                <w:rFonts w:ascii="Times New Roman" w:hAnsi="Times New Roman"/>
              </w:rPr>
            </w:pPr>
            <w:r>
              <w:rPr>
                <w:rFonts w:ascii="Times New Roman" w:hAnsi="Times New Roman"/>
              </w:rPr>
              <w:t>The child/adolescent appears able to remain stable with less intensive services including routine outpatient care, psychopharmacology, community-based supports, and/or edu</w:t>
            </w:r>
            <w:r w:rsidR="00532BFB">
              <w:rPr>
                <w:rFonts w:ascii="Times New Roman" w:hAnsi="Times New Roman"/>
              </w:rPr>
              <w:t>cational programming as needed.</w:t>
            </w:r>
          </w:p>
          <w:p w:rsidR="00532BFB" w:rsidRDefault="00532BFB" w:rsidP="00532BFB">
            <w:pPr>
              <w:pStyle w:val="ListParagraph"/>
              <w:spacing w:before="120"/>
              <w:rPr>
                <w:rFonts w:ascii="Times New Roman" w:hAnsi="Times New Roman"/>
              </w:rPr>
            </w:pPr>
          </w:p>
          <w:p w:rsidR="00532BFB" w:rsidRPr="00532BFB" w:rsidRDefault="00E90A38" w:rsidP="00532BFB">
            <w:pPr>
              <w:pStyle w:val="ListParagraph"/>
              <w:numPr>
                <w:ilvl w:val="0"/>
                <w:numId w:val="35"/>
              </w:numPr>
              <w:spacing w:before="120"/>
              <w:rPr>
                <w:rFonts w:ascii="Times New Roman" w:hAnsi="Times New Roman"/>
              </w:rPr>
            </w:pPr>
            <w:r>
              <w:rPr>
                <w:rFonts w:ascii="Times New Roman" w:hAnsi="Times New Roman"/>
              </w:rPr>
              <w:t>The child/adolescent exhibits severe, disruptive, or dangerous behaviors that require stabilization at a more intensive level of care.</w:t>
            </w:r>
          </w:p>
          <w:p w:rsidR="00532BFB" w:rsidRDefault="00532BFB" w:rsidP="00532BFB">
            <w:pPr>
              <w:pStyle w:val="ListParagraph"/>
              <w:spacing w:before="120"/>
              <w:rPr>
                <w:rFonts w:ascii="Times New Roman" w:hAnsi="Times New Roman"/>
              </w:rPr>
            </w:pPr>
          </w:p>
          <w:p w:rsidR="00532BFB" w:rsidRPr="00532BFB" w:rsidRDefault="00E90A38" w:rsidP="00532BFB">
            <w:pPr>
              <w:pStyle w:val="ListParagraph"/>
              <w:numPr>
                <w:ilvl w:val="0"/>
                <w:numId w:val="35"/>
              </w:numPr>
              <w:spacing w:before="120"/>
              <w:rPr>
                <w:rFonts w:ascii="Times New Roman" w:hAnsi="Times New Roman"/>
              </w:rPr>
            </w:pPr>
            <w:r>
              <w:rPr>
                <w:rFonts w:ascii="Times New Roman" w:hAnsi="Times New Roman"/>
              </w:rPr>
              <w:t>The behavior of the child/adolescent is so disruptive that it interferes with treatment of other children/adolescents in the program on a regular basis.</w:t>
            </w:r>
          </w:p>
          <w:p w:rsidR="00E90A38" w:rsidRDefault="00E90A38" w:rsidP="00532BFB">
            <w:pPr>
              <w:pStyle w:val="ListParagraph"/>
              <w:spacing w:before="120"/>
              <w:rPr>
                <w:rFonts w:ascii="Times New Roman" w:hAnsi="Times New Roman"/>
              </w:rPr>
            </w:pPr>
            <w:r>
              <w:rPr>
                <w:rFonts w:ascii="Times New Roman" w:hAnsi="Times New Roman"/>
              </w:rPr>
              <w:t xml:space="preserve">  </w:t>
            </w:r>
          </w:p>
          <w:p w:rsidR="00532BFB" w:rsidRPr="00532BFB" w:rsidRDefault="00E90A38" w:rsidP="00532BFB">
            <w:pPr>
              <w:pStyle w:val="ListParagraph"/>
              <w:numPr>
                <w:ilvl w:val="0"/>
                <w:numId w:val="35"/>
              </w:numPr>
              <w:spacing w:before="120"/>
              <w:rPr>
                <w:rFonts w:ascii="Times New Roman" w:hAnsi="Times New Roman"/>
              </w:rPr>
            </w:pPr>
            <w:r>
              <w:rPr>
                <w:rFonts w:ascii="Times New Roman" w:hAnsi="Times New Roman"/>
              </w:rPr>
              <w:t>The child/ad</w:t>
            </w:r>
            <w:r w:rsidR="00EC61C8">
              <w:rPr>
                <w:rFonts w:ascii="Times New Roman" w:hAnsi="Times New Roman"/>
              </w:rPr>
              <w:t xml:space="preserve">olescent or family have not or cannot </w:t>
            </w:r>
            <w:r w:rsidR="008228D7">
              <w:rPr>
                <w:rFonts w:ascii="Times New Roman" w:hAnsi="Times New Roman"/>
              </w:rPr>
              <w:t xml:space="preserve">effectively </w:t>
            </w:r>
            <w:r w:rsidR="00EC61C8">
              <w:rPr>
                <w:rFonts w:ascii="Times New Roman" w:hAnsi="Times New Roman"/>
              </w:rPr>
              <w:t>participate in</w:t>
            </w:r>
            <w:r w:rsidR="008228D7">
              <w:rPr>
                <w:rFonts w:ascii="Times New Roman" w:hAnsi="Times New Roman"/>
              </w:rPr>
              <w:t xml:space="preserve"> treatment</w:t>
            </w:r>
            <w:r>
              <w:rPr>
                <w:rFonts w:ascii="Times New Roman" w:hAnsi="Times New Roman"/>
              </w:rPr>
              <w:t xml:space="preserve"> despite multiple, document</w:t>
            </w:r>
            <w:r w:rsidR="00EC61C8">
              <w:rPr>
                <w:rFonts w:ascii="Times New Roman" w:hAnsi="Times New Roman"/>
              </w:rPr>
              <w:t>ed</w:t>
            </w:r>
            <w:r w:rsidR="008228D7">
              <w:rPr>
                <w:rFonts w:ascii="Times New Roman" w:hAnsi="Times New Roman"/>
              </w:rPr>
              <w:t xml:space="preserve"> efforts to address/accommodate barriers to participation</w:t>
            </w:r>
            <w:r>
              <w:rPr>
                <w:rFonts w:ascii="Times New Roman" w:hAnsi="Times New Roman"/>
              </w:rPr>
              <w:t>.  Because of these issues, this level of care is unsafe and/or ineffective.</w:t>
            </w:r>
          </w:p>
          <w:p w:rsidR="00E90A38" w:rsidRDefault="00E90A38" w:rsidP="00532BFB">
            <w:pPr>
              <w:pStyle w:val="ListParagraph"/>
              <w:spacing w:before="120"/>
              <w:rPr>
                <w:rFonts w:ascii="Times New Roman" w:hAnsi="Times New Roman"/>
              </w:rPr>
            </w:pPr>
            <w:r>
              <w:rPr>
                <w:rFonts w:ascii="Times New Roman" w:hAnsi="Times New Roman"/>
              </w:rPr>
              <w:t xml:space="preserve">  </w:t>
            </w:r>
          </w:p>
          <w:p w:rsidR="00E90A38" w:rsidRPr="00E90A38" w:rsidRDefault="00E90A38" w:rsidP="005A16B2">
            <w:pPr>
              <w:pStyle w:val="ListParagraph"/>
              <w:numPr>
                <w:ilvl w:val="0"/>
                <w:numId w:val="35"/>
              </w:numPr>
              <w:spacing w:before="120"/>
              <w:rPr>
                <w:rFonts w:ascii="Times New Roman" w:hAnsi="Times New Roman"/>
              </w:rPr>
            </w:pPr>
            <w:r w:rsidRPr="00E90A38">
              <w:rPr>
                <w:rFonts w:ascii="Times New Roman" w:hAnsi="Times New Roman"/>
              </w:rPr>
              <w:lastRenderedPageBreak/>
              <w:t xml:space="preserve">Consent for treatment is withdrawn, and it is determined that the child/adolescent or parent/legal guardian has the capacity to make an informed decision about this.  </w:t>
            </w:r>
          </w:p>
        </w:tc>
      </w:tr>
    </w:tbl>
    <w:p w:rsidR="009D580B" w:rsidRPr="00C73C71" w:rsidRDefault="009D580B">
      <w:pPr>
        <w:rPr>
          <w:rFonts w:ascii="Times New Roman" w:hAnsi="Times New Roman"/>
          <w:sz w:val="14"/>
          <w:szCs w:val="24"/>
        </w:rPr>
      </w:pPr>
    </w:p>
    <w:sectPr w:rsidR="009D580B" w:rsidRPr="00C73C71" w:rsidSect="00C73C71">
      <w:headerReference w:type="default" r:id="rId8"/>
      <w:footerReference w:type="default" r:id="rId9"/>
      <w:pgSz w:w="12240" w:h="15840" w:code="1"/>
      <w:pgMar w:top="1440" w:right="144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FE" w:rsidRDefault="00F94FFE" w:rsidP="00C773E1">
      <w:r>
        <w:separator/>
      </w:r>
    </w:p>
  </w:endnote>
  <w:endnote w:type="continuationSeparator" w:id="0">
    <w:p w:rsidR="00F94FFE" w:rsidRDefault="00F94FFE" w:rsidP="00C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773051054"/>
      <w:docPartObj>
        <w:docPartGallery w:val="Page Numbers (Bottom of Page)"/>
        <w:docPartUnique/>
      </w:docPartObj>
    </w:sdtPr>
    <w:sdtEndPr/>
    <w:sdtContent>
      <w:sdt>
        <w:sdtPr>
          <w:rPr>
            <w:rFonts w:ascii="Times New Roman" w:hAnsi="Times New Roman"/>
            <w:sz w:val="18"/>
            <w:szCs w:val="18"/>
          </w:rPr>
          <w:id w:val="860082579"/>
          <w:docPartObj>
            <w:docPartGallery w:val="Page Numbers (Top of Page)"/>
            <w:docPartUnique/>
          </w:docPartObj>
        </w:sdtPr>
        <w:sdtEndPr/>
        <w:sdtContent>
          <w:p w:rsidR="00C73C71" w:rsidRDefault="00C73C71">
            <w:pPr>
              <w:pStyle w:val="Footer"/>
              <w:jc w:val="right"/>
              <w:rPr>
                <w:rFonts w:ascii="Times New Roman" w:hAnsi="Times New Roman"/>
                <w:sz w:val="18"/>
                <w:szCs w:val="18"/>
              </w:rPr>
            </w:pPr>
            <w:r w:rsidRPr="0028018E">
              <w:rPr>
                <w:rFonts w:ascii="Times New Roman" w:hAnsi="Times New Roman"/>
                <w:sz w:val="18"/>
                <w:szCs w:val="18"/>
              </w:rPr>
              <w:t xml:space="preserve">Page </w:t>
            </w:r>
            <w:r w:rsidRPr="0028018E">
              <w:rPr>
                <w:rFonts w:ascii="Times New Roman" w:hAnsi="Times New Roman"/>
                <w:bCs/>
                <w:sz w:val="18"/>
                <w:szCs w:val="18"/>
              </w:rPr>
              <w:fldChar w:fldCharType="begin"/>
            </w:r>
            <w:r w:rsidRPr="0028018E">
              <w:rPr>
                <w:rFonts w:ascii="Times New Roman" w:hAnsi="Times New Roman"/>
                <w:bCs/>
                <w:sz w:val="18"/>
                <w:szCs w:val="18"/>
              </w:rPr>
              <w:instrText xml:space="preserve"> PAGE </w:instrText>
            </w:r>
            <w:r w:rsidRPr="0028018E">
              <w:rPr>
                <w:rFonts w:ascii="Times New Roman" w:hAnsi="Times New Roman"/>
                <w:bCs/>
                <w:sz w:val="18"/>
                <w:szCs w:val="18"/>
              </w:rPr>
              <w:fldChar w:fldCharType="separate"/>
            </w:r>
            <w:r w:rsidR="001876EB">
              <w:rPr>
                <w:rFonts w:ascii="Times New Roman" w:hAnsi="Times New Roman"/>
                <w:bCs/>
                <w:noProof/>
                <w:sz w:val="18"/>
                <w:szCs w:val="18"/>
              </w:rPr>
              <w:t>3</w:t>
            </w:r>
            <w:r w:rsidRPr="0028018E">
              <w:rPr>
                <w:rFonts w:ascii="Times New Roman" w:hAnsi="Times New Roman"/>
                <w:bCs/>
                <w:sz w:val="18"/>
                <w:szCs w:val="18"/>
              </w:rPr>
              <w:fldChar w:fldCharType="end"/>
            </w:r>
            <w:r w:rsidRPr="0028018E">
              <w:rPr>
                <w:rFonts w:ascii="Times New Roman" w:hAnsi="Times New Roman"/>
                <w:sz w:val="18"/>
                <w:szCs w:val="18"/>
              </w:rPr>
              <w:t xml:space="preserve"> of </w:t>
            </w:r>
            <w:r w:rsidRPr="0028018E">
              <w:rPr>
                <w:rFonts w:ascii="Times New Roman" w:hAnsi="Times New Roman"/>
                <w:bCs/>
                <w:sz w:val="18"/>
                <w:szCs w:val="18"/>
              </w:rPr>
              <w:fldChar w:fldCharType="begin"/>
            </w:r>
            <w:r w:rsidRPr="0028018E">
              <w:rPr>
                <w:rFonts w:ascii="Times New Roman" w:hAnsi="Times New Roman"/>
                <w:bCs/>
                <w:sz w:val="18"/>
                <w:szCs w:val="18"/>
              </w:rPr>
              <w:instrText xml:space="preserve"> NUMPAGES  </w:instrText>
            </w:r>
            <w:r w:rsidRPr="0028018E">
              <w:rPr>
                <w:rFonts w:ascii="Times New Roman" w:hAnsi="Times New Roman"/>
                <w:bCs/>
                <w:sz w:val="18"/>
                <w:szCs w:val="18"/>
              </w:rPr>
              <w:fldChar w:fldCharType="separate"/>
            </w:r>
            <w:r w:rsidR="001876EB">
              <w:rPr>
                <w:rFonts w:ascii="Times New Roman" w:hAnsi="Times New Roman"/>
                <w:bCs/>
                <w:noProof/>
                <w:sz w:val="18"/>
                <w:szCs w:val="18"/>
              </w:rPr>
              <w:t>4</w:t>
            </w:r>
            <w:r w:rsidRPr="0028018E">
              <w:rPr>
                <w:rFonts w:ascii="Times New Roman" w:hAnsi="Times New Roman"/>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FE" w:rsidRDefault="00F94FFE" w:rsidP="00C773E1">
      <w:r>
        <w:separator/>
      </w:r>
    </w:p>
  </w:footnote>
  <w:footnote w:type="continuationSeparator" w:id="0">
    <w:p w:rsidR="00F94FFE" w:rsidRDefault="00F94FFE" w:rsidP="00C77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71" w:rsidRPr="006F50DC" w:rsidRDefault="00C73C71" w:rsidP="009E62D0">
    <w:pPr>
      <w:pStyle w:val="Header"/>
      <w:pBdr>
        <w:bottom w:val="single" w:sz="18" w:space="1" w:color="auto"/>
      </w:pBdr>
      <w:tabs>
        <w:tab w:val="clear" w:pos="8640"/>
        <w:tab w:val="right" w:pos="9360"/>
      </w:tabs>
      <w:rPr>
        <w:b/>
        <w:sz w:val="14"/>
      </w:rPr>
    </w:pPr>
    <w:r>
      <w:rPr>
        <w:noProof/>
      </w:rPr>
      <w:drawing>
        <wp:inline distT="0" distB="0" distL="0" distR="0" wp14:anchorId="617F26B2" wp14:editId="65FC57CC">
          <wp:extent cx="2587256" cy="798354"/>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2.jpg"/>
                  <pic:cNvPicPr/>
                </pic:nvPicPr>
                <pic:blipFill>
                  <a:blip r:embed="rId1">
                    <a:extLst>
                      <a:ext uri="{28A0092B-C50C-407E-A947-70E740481C1C}">
                        <a14:useLocalDpi xmlns:a14="http://schemas.microsoft.com/office/drawing/2010/main" val="0"/>
                      </a:ext>
                    </a:extLst>
                  </a:blip>
                  <a:stretch>
                    <a:fillRect/>
                  </a:stretch>
                </pic:blipFill>
                <pic:spPr>
                  <a:xfrm>
                    <a:off x="0" y="0"/>
                    <a:ext cx="2605728" cy="804054"/>
                  </a:xfrm>
                  <a:prstGeom prst="rect">
                    <a:avLst/>
                  </a:prstGeom>
                </pic:spPr>
              </pic:pic>
            </a:graphicData>
          </a:graphic>
        </wp:inline>
      </w:drawing>
    </w:r>
    <w:r>
      <w:rPr>
        <w:b/>
        <w:sz w:val="14"/>
      </w:rPr>
      <w:tab/>
    </w:r>
    <w:r>
      <w:rPr>
        <w:b/>
        <w:sz w:val="14"/>
      </w:rPr>
      <w:tab/>
    </w:r>
    <w:r w:rsidRPr="00BE1454">
      <w:rPr>
        <w:b/>
        <w:sz w:val="20"/>
      </w:rPr>
      <w:t>Level of Care Guidelines</w:t>
    </w:r>
  </w:p>
  <w:p w:rsidR="00C73C71" w:rsidRPr="00BE1454" w:rsidRDefault="00C73C71" w:rsidP="006F50DC">
    <w:pPr>
      <w:pStyle w:val="Header"/>
      <w:spacing w:before="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20C0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4636E"/>
    <w:multiLevelType w:val="hybridMultilevel"/>
    <w:tmpl w:val="91EC7A22"/>
    <w:lvl w:ilvl="0" w:tplc="A2784F8C">
      <w:start w:val="1"/>
      <w:numFmt w:val="bullet"/>
      <w:pStyle w:val="bullet2"/>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6F9272E"/>
    <w:multiLevelType w:val="hybridMultilevel"/>
    <w:tmpl w:val="2A520D66"/>
    <w:lvl w:ilvl="0" w:tplc="C212DBE8">
      <w:start w:val="502"/>
      <w:numFmt w:val="bullet"/>
      <w:pStyle w:val="BulletWeb"/>
      <w:lvlText w:val=""/>
      <w:lvlJc w:val="left"/>
      <w:pPr>
        <w:ind w:left="360" w:hanging="360"/>
      </w:pPr>
      <w:rPr>
        <w:rFonts w:ascii="Symbol" w:hAnsi="Symbol" w:cs="Times New Roman" w:hint="default"/>
        <w: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08D7"/>
    <w:multiLevelType w:val="hybridMultilevel"/>
    <w:tmpl w:val="D134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B3F25"/>
    <w:multiLevelType w:val="hybridMultilevel"/>
    <w:tmpl w:val="17AC8F9A"/>
    <w:lvl w:ilvl="0" w:tplc="76FC0B4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6468EA"/>
    <w:multiLevelType w:val="hybridMultilevel"/>
    <w:tmpl w:val="F6E0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84D06"/>
    <w:multiLevelType w:val="hybridMultilevel"/>
    <w:tmpl w:val="4232D24E"/>
    <w:lvl w:ilvl="0" w:tplc="5A72377A">
      <w:start w:val="1"/>
      <w:numFmt w:val="bullet"/>
      <w:pStyle w:val="bullet1"/>
      <w:lvlText w:val=""/>
      <w:lvlJc w:val="left"/>
      <w:pPr>
        <w:tabs>
          <w:tab w:val="num" w:pos="864"/>
        </w:tabs>
        <w:ind w:left="864" w:hanging="432"/>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B13DCE"/>
    <w:multiLevelType w:val="hybridMultilevel"/>
    <w:tmpl w:val="9C8E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E4BFC"/>
    <w:multiLevelType w:val="hybridMultilevel"/>
    <w:tmpl w:val="8A44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71375"/>
    <w:multiLevelType w:val="hybridMultilevel"/>
    <w:tmpl w:val="F9D8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9362E"/>
    <w:multiLevelType w:val="hybridMultilevel"/>
    <w:tmpl w:val="9BDA6A86"/>
    <w:lvl w:ilvl="0" w:tplc="550872D4">
      <w:start w:val="1"/>
      <w:numFmt w:val="bullet"/>
      <w:pStyle w:val="Bullet10"/>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953947"/>
    <w:multiLevelType w:val="hybridMultilevel"/>
    <w:tmpl w:val="E768245C"/>
    <w:lvl w:ilvl="0" w:tplc="5A72377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11"/>
  </w:num>
  <w:num w:numId="6">
    <w:abstractNumId w:val="6"/>
  </w:num>
  <w:num w:numId="7">
    <w:abstractNumId w:val="11"/>
  </w:num>
  <w:num w:numId="8">
    <w:abstractNumId w:val="11"/>
  </w:num>
  <w:num w:numId="9">
    <w:abstractNumId w:val="11"/>
  </w:num>
  <w:num w:numId="10">
    <w:abstractNumId w:val="11"/>
  </w:num>
  <w:num w:numId="11">
    <w:abstractNumId w:val="11"/>
  </w:num>
  <w:num w:numId="12">
    <w:abstractNumId w:val="1"/>
  </w:num>
  <w:num w:numId="13">
    <w:abstractNumId w:val="11"/>
  </w:num>
  <w:num w:numId="14">
    <w:abstractNumId w:val="1"/>
  </w:num>
  <w:num w:numId="15">
    <w:abstractNumId w:val="1"/>
  </w:num>
  <w:num w:numId="16">
    <w:abstractNumId w:val="11"/>
  </w:num>
  <w:num w:numId="17">
    <w:abstractNumId w:val="1"/>
  </w:num>
  <w:num w:numId="18">
    <w:abstractNumId w:val="11"/>
  </w:num>
  <w:num w:numId="19">
    <w:abstractNumId w:val="11"/>
  </w:num>
  <w:num w:numId="20">
    <w:abstractNumId w:val="1"/>
  </w:num>
  <w:num w:numId="21">
    <w:abstractNumId w:val="10"/>
  </w:num>
  <w:num w:numId="22">
    <w:abstractNumId w:val="10"/>
  </w:num>
  <w:num w:numId="23">
    <w:abstractNumId w:val="6"/>
  </w:num>
  <w:num w:numId="24">
    <w:abstractNumId w:val="11"/>
  </w:num>
  <w:num w:numId="25">
    <w:abstractNumId w:val="1"/>
  </w:num>
  <w:num w:numId="26">
    <w:abstractNumId w:val="11"/>
  </w:num>
  <w:num w:numId="27">
    <w:abstractNumId w:val="1"/>
  </w:num>
  <w:num w:numId="28">
    <w:abstractNumId w:val="6"/>
  </w:num>
  <w:num w:numId="29">
    <w:abstractNumId w:val="2"/>
  </w:num>
  <w:num w:numId="30">
    <w:abstractNumId w:val="2"/>
  </w:num>
  <w:num w:numId="31">
    <w:abstractNumId w:val="2"/>
  </w:num>
  <w:num w:numId="32">
    <w:abstractNumId w:val="5"/>
  </w:num>
  <w:num w:numId="33">
    <w:abstractNumId w:val="3"/>
  </w:num>
  <w:num w:numId="34">
    <w:abstractNumId w:val="7"/>
  </w:num>
  <w:num w:numId="35">
    <w:abstractNumId w:val="9"/>
  </w:num>
  <w:num w:numId="36">
    <w:abstractNumId w:val="0"/>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E1"/>
    <w:rsid w:val="00036DF5"/>
    <w:rsid w:val="00053CB7"/>
    <w:rsid w:val="00054734"/>
    <w:rsid w:val="00064BBD"/>
    <w:rsid w:val="000831B5"/>
    <w:rsid w:val="000A3564"/>
    <w:rsid w:val="000E5806"/>
    <w:rsid w:val="001377A7"/>
    <w:rsid w:val="0016188F"/>
    <w:rsid w:val="001876EB"/>
    <w:rsid w:val="001F449E"/>
    <w:rsid w:val="001F5F14"/>
    <w:rsid w:val="00221CAC"/>
    <w:rsid w:val="002277E4"/>
    <w:rsid w:val="0028018E"/>
    <w:rsid w:val="002A437C"/>
    <w:rsid w:val="00324FE6"/>
    <w:rsid w:val="0033251D"/>
    <w:rsid w:val="003328B1"/>
    <w:rsid w:val="00397781"/>
    <w:rsid w:val="003B1C43"/>
    <w:rsid w:val="003B5089"/>
    <w:rsid w:val="00404509"/>
    <w:rsid w:val="00426DD4"/>
    <w:rsid w:val="004816D4"/>
    <w:rsid w:val="004C645C"/>
    <w:rsid w:val="00532BFB"/>
    <w:rsid w:val="00577842"/>
    <w:rsid w:val="0059350A"/>
    <w:rsid w:val="005A16B2"/>
    <w:rsid w:val="005C0293"/>
    <w:rsid w:val="005C6A92"/>
    <w:rsid w:val="005D72F2"/>
    <w:rsid w:val="005F25F5"/>
    <w:rsid w:val="0061609C"/>
    <w:rsid w:val="0065686F"/>
    <w:rsid w:val="00657060"/>
    <w:rsid w:val="00684F2F"/>
    <w:rsid w:val="006F2215"/>
    <w:rsid w:val="006F50DC"/>
    <w:rsid w:val="00703B0B"/>
    <w:rsid w:val="00726540"/>
    <w:rsid w:val="007422BA"/>
    <w:rsid w:val="00784993"/>
    <w:rsid w:val="008228D7"/>
    <w:rsid w:val="00823139"/>
    <w:rsid w:val="00843543"/>
    <w:rsid w:val="008B1E76"/>
    <w:rsid w:val="008B1F39"/>
    <w:rsid w:val="008D21E5"/>
    <w:rsid w:val="008D4200"/>
    <w:rsid w:val="008E7BBB"/>
    <w:rsid w:val="008F5E0F"/>
    <w:rsid w:val="009639C5"/>
    <w:rsid w:val="009643DB"/>
    <w:rsid w:val="009A2A09"/>
    <w:rsid w:val="009D0620"/>
    <w:rsid w:val="009D3A6C"/>
    <w:rsid w:val="009D580B"/>
    <w:rsid w:val="009E62D0"/>
    <w:rsid w:val="00A005C2"/>
    <w:rsid w:val="00A00FB3"/>
    <w:rsid w:val="00A404FF"/>
    <w:rsid w:val="00A4244B"/>
    <w:rsid w:val="00A959D6"/>
    <w:rsid w:val="00A97529"/>
    <w:rsid w:val="00AB23BD"/>
    <w:rsid w:val="00B05A12"/>
    <w:rsid w:val="00B17647"/>
    <w:rsid w:val="00B23EC7"/>
    <w:rsid w:val="00B5050B"/>
    <w:rsid w:val="00B53D97"/>
    <w:rsid w:val="00B614C6"/>
    <w:rsid w:val="00B940D5"/>
    <w:rsid w:val="00BA0CB3"/>
    <w:rsid w:val="00BB6475"/>
    <w:rsid w:val="00BE1454"/>
    <w:rsid w:val="00BE3078"/>
    <w:rsid w:val="00C07D74"/>
    <w:rsid w:val="00C1632F"/>
    <w:rsid w:val="00C25E79"/>
    <w:rsid w:val="00C3538E"/>
    <w:rsid w:val="00C3726C"/>
    <w:rsid w:val="00C669F3"/>
    <w:rsid w:val="00C71C40"/>
    <w:rsid w:val="00C73C71"/>
    <w:rsid w:val="00C773E1"/>
    <w:rsid w:val="00C92618"/>
    <w:rsid w:val="00CA3991"/>
    <w:rsid w:val="00CA39EF"/>
    <w:rsid w:val="00CB1F37"/>
    <w:rsid w:val="00CB4AED"/>
    <w:rsid w:val="00CC0FBE"/>
    <w:rsid w:val="00CF4E5F"/>
    <w:rsid w:val="00DD06FC"/>
    <w:rsid w:val="00E063D0"/>
    <w:rsid w:val="00E17333"/>
    <w:rsid w:val="00E42D96"/>
    <w:rsid w:val="00E53031"/>
    <w:rsid w:val="00E80B1E"/>
    <w:rsid w:val="00E90A38"/>
    <w:rsid w:val="00E93133"/>
    <w:rsid w:val="00E95464"/>
    <w:rsid w:val="00EB4CAF"/>
    <w:rsid w:val="00EC61C8"/>
    <w:rsid w:val="00EE0028"/>
    <w:rsid w:val="00F138CF"/>
    <w:rsid w:val="00F45016"/>
    <w:rsid w:val="00F457FE"/>
    <w:rsid w:val="00F51D67"/>
    <w:rsid w:val="00F649DD"/>
    <w:rsid w:val="00F94FFE"/>
    <w:rsid w:val="00FB4FA7"/>
    <w:rsid w:val="00FB5B1D"/>
    <w:rsid w:val="00FC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FC"/>
    <w:rPr>
      <w:rFonts w:ascii="Arial" w:hAnsi="Arial"/>
      <w:sz w:val="22"/>
      <w:szCs w:val="22"/>
    </w:rPr>
  </w:style>
  <w:style w:type="paragraph" w:styleId="Heading1">
    <w:name w:val="heading 1"/>
    <w:basedOn w:val="Normal"/>
    <w:next w:val="Normal"/>
    <w:link w:val="Heading1Char"/>
    <w:qFormat/>
    <w:rsid w:val="00DD06FC"/>
    <w:pPr>
      <w:keepNext/>
      <w:outlineLvl w:val="0"/>
    </w:pPr>
    <w:rPr>
      <w:b/>
      <w:bCs/>
    </w:rPr>
  </w:style>
  <w:style w:type="paragraph" w:styleId="Heading2">
    <w:name w:val="heading 2"/>
    <w:basedOn w:val="Normal"/>
    <w:next w:val="Paragraph2"/>
    <w:link w:val="Heading2Char"/>
    <w:qFormat/>
    <w:rsid w:val="00DD06FC"/>
    <w:pPr>
      <w:keepNext/>
      <w:ind w:left="720"/>
      <w:outlineLvl w:val="1"/>
    </w:pPr>
    <w:rPr>
      <w:rFonts w:eastAsia="Times New Roman" w:cs="Arial"/>
      <w:b/>
      <w:bCs/>
    </w:rPr>
  </w:style>
  <w:style w:type="paragraph" w:styleId="Heading3">
    <w:name w:val="heading 3"/>
    <w:basedOn w:val="Normal"/>
    <w:next w:val="Paragraph3"/>
    <w:link w:val="Heading3Char"/>
    <w:qFormat/>
    <w:rsid w:val="00DD06FC"/>
    <w:pPr>
      <w:keepNext/>
      <w:ind w:left="1440"/>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paragraph1"/>
    <w:rsid w:val="002A437C"/>
    <w:pPr>
      <w:keepNext/>
    </w:pPr>
    <w:rPr>
      <w:rFonts w:eastAsia="Times New Roman"/>
      <w:b/>
    </w:rPr>
  </w:style>
  <w:style w:type="paragraph" w:customStyle="1" w:styleId="Style1">
    <w:name w:val="Style1"/>
    <w:basedOn w:val="Normal"/>
    <w:rsid w:val="002A437C"/>
    <w:pPr>
      <w:ind w:left="720"/>
    </w:pPr>
    <w:rPr>
      <w:rFonts w:eastAsia="Times New Roman"/>
    </w:rPr>
  </w:style>
  <w:style w:type="paragraph" w:customStyle="1" w:styleId="StyleBoldLeft05Hanging15">
    <w:name w:val="Style Bold Left:  0.5&quot; Hanging:  1.5&quot;"/>
    <w:basedOn w:val="Normal"/>
    <w:next w:val="BodyText"/>
    <w:rsid w:val="002A437C"/>
    <w:pPr>
      <w:ind w:left="720"/>
    </w:pPr>
    <w:rPr>
      <w:rFonts w:eastAsia="Times New Roman"/>
      <w:b/>
      <w:bCs/>
    </w:rPr>
  </w:style>
  <w:style w:type="paragraph" w:styleId="BodyText">
    <w:name w:val="Body Text"/>
    <w:basedOn w:val="Normal"/>
    <w:link w:val="BodyTextChar"/>
    <w:uiPriority w:val="99"/>
    <w:semiHidden/>
    <w:unhideWhenUsed/>
    <w:rsid w:val="00DD06FC"/>
    <w:pPr>
      <w:spacing w:after="120"/>
    </w:pPr>
  </w:style>
  <w:style w:type="character" w:customStyle="1" w:styleId="BodyTextChar">
    <w:name w:val="Body Text Char"/>
    <w:basedOn w:val="DefaultParagraphFont"/>
    <w:link w:val="BodyText"/>
    <w:uiPriority w:val="99"/>
    <w:semiHidden/>
    <w:rsid w:val="00DD06FC"/>
    <w:rPr>
      <w:rFonts w:ascii="Arial" w:hAnsi="Arial"/>
      <w:sz w:val="22"/>
      <w:szCs w:val="22"/>
    </w:rPr>
  </w:style>
  <w:style w:type="paragraph" w:customStyle="1" w:styleId="head2">
    <w:name w:val="head2"/>
    <w:basedOn w:val="Normal"/>
    <w:next w:val="paragraph20"/>
    <w:rsid w:val="002A437C"/>
    <w:pPr>
      <w:keepNext/>
      <w:ind w:left="720"/>
    </w:pPr>
    <w:rPr>
      <w:rFonts w:eastAsia="Times New Roman"/>
      <w:b/>
    </w:rPr>
  </w:style>
  <w:style w:type="paragraph" w:customStyle="1" w:styleId="StyleLeft05">
    <w:name w:val="Style Left:  0.5&quot;"/>
    <w:basedOn w:val="Normal"/>
    <w:rsid w:val="002A437C"/>
    <w:pPr>
      <w:ind w:left="720"/>
    </w:pPr>
    <w:rPr>
      <w:rFonts w:eastAsia="Times New Roman"/>
      <w:szCs w:val="20"/>
    </w:rPr>
  </w:style>
  <w:style w:type="paragraph" w:customStyle="1" w:styleId="paragraph20">
    <w:name w:val="paragraph2"/>
    <w:basedOn w:val="Normal"/>
    <w:rsid w:val="002A437C"/>
    <w:pPr>
      <w:ind w:left="720"/>
    </w:pPr>
    <w:rPr>
      <w:rFonts w:eastAsia="Times New Roman"/>
    </w:rPr>
  </w:style>
  <w:style w:type="paragraph" w:customStyle="1" w:styleId="bullet1">
    <w:name w:val="bullet 1"/>
    <w:basedOn w:val="Normal"/>
    <w:rsid w:val="00DD06FC"/>
    <w:pPr>
      <w:numPr>
        <w:numId w:val="28"/>
      </w:numPr>
    </w:pPr>
    <w:rPr>
      <w:rFonts w:eastAsia="Times New Roman"/>
    </w:rPr>
  </w:style>
  <w:style w:type="character" w:customStyle="1" w:styleId="msoins0">
    <w:name w:val="msoins"/>
    <w:rsid w:val="002A437C"/>
    <w:rPr>
      <w:b/>
      <w:bCs/>
    </w:rPr>
  </w:style>
  <w:style w:type="paragraph" w:customStyle="1" w:styleId="Head3">
    <w:name w:val="Head3"/>
    <w:basedOn w:val="Normal"/>
    <w:next w:val="paragraph30"/>
    <w:rsid w:val="002A437C"/>
    <w:pPr>
      <w:keepNext/>
      <w:ind w:left="1152"/>
    </w:pPr>
    <w:rPr>
      <w:rFonts w:eastAsia="Times New Roman"/>
      <w:b/>
    </w:rPr>
  </w:style>
  <w:style w:type="paragraph" w:customStyle="1" w:styleId="paragraph30">
    <w:name w:val="paragraph3"/>
    <w:basedOn w:val="Normal"/>
    <w:rsid w:val="002A437C"/>
    <w:pPr>
      <w:ind w:left="1152"/>
    </w:pPr>
    <w:rPr>
      <w:rFonts w:eastAsia="Times New Roman"/>
    </w:rPr>
  </w:style>
  <w:style w:type="paragraph" w:customStyle="1" w:styleId="paragraph1">
    <w:name w:val="paragraph1"/>
    <w:basedOn w:val="Normal"/>
    <w:rsid w:val="002A437C"/>
    <w:rPr>
      <w:rFonts w:eastAsia="Times New Roman"/>
    </w:rPr>
  </w:style>
  <w:style w:type="paragraph" w:customStyle="1" w:styleId="Paragraph10">
    <w:name w:val="Paragraph 1"/>
    <w:basedOn w:val="Normal"/>
    <w:qFormat/>
    <w:rsid w:val="00DD06FC"/>
    <w:rPr>
      <w:rFonts w:eastAsia="Times New Roman"/>
    </w:rPr>
  </w:style>
  <w:style w:type="character" w:customStyle="1" w:styleId="Heading2Char">
    <w:name w:val="Heading 2 Char"/>
    <w:link w:val="Heading2"/>
    <w:rsid w:val="00DD06FC"/>
    <w:rPr>
      <w:rFonts w:ascii="Arial" w:eastAsia="Times New Roman" w:hAnsi="Arial" w:cs="Arial"/>
      <w:b/>
      <w:bCs/>
      <w:sz w:val="22"/>
      <w:szCs w:val="22"/>
    </w:rPr>
  </w:style>
  <w:style w:type="character" w:customStyle="1" w:styleId="Heading3Char">
    <w:name w:val="Heading 3 Char"/>
    <w:basedOn w:val="DefaultParagraphFont"/>
    <w:link w:val="Heading3"/>
    <w:rsid w:val="00DD06FC"/>
    <w:rPr>
      <w:rFonts w:ascii="Arial" w:eastAsiaTheme="majorEastAsia" w:hAnsi="Arial" w:cs="Arial"/>
      <w:b/>
      <w:bCs/>
      <w:sz w:val="22"/>
      <w:szCs w:val="22"/>
    </w:rPr>
  </w:style>
  <w:style w:type="paragraph" w:styleId="CommentText">
    <w:name w:val="annotation text"/>
    <w:basedOn w:val="Normal"/>
    <w:link w:val="CommentTextChar"/>
    <w:semiHidden/>
    <w:rsid w:val="00DD06FC"/>
    <w:rPr>
      <w:rFonts w:eastAsia="Times New Roman"/>
      <w:sz w:val="20"/>
      <w:szCs w:val="20"/>
    </w:rPr>
  </w:style>
  <w:style w:type="character" w:customStyle="1" w:styleId="CommentTextChar">
    <w:name w:val="Comment Text Char"/>
    <w:basedOn w:val="DefaultParagraphFont"/>
    <w:link w:val="CommentText"/>
    <w:semiHidden/>
    <w:rsid w:val="00DD06FC"/>
    <w:rPr>
      <w:rFonts w:ascii="Arial" w:eastAsia="Times New Roman" w:hAnsi="Arial"/>
    </w:rPr>
  </w:style>
  <w:style w:type="paragraph" w:styleId="Header">
    <w:name w:val="header"/>
    <w:basedOn w:val="Normal"/>
    <w:link w:val="HeaderChar"/>
    <w:rsid w:val="00DD06FC"/>
    <w:pPr>
      <w:tabs>
        <w:tab w:val="center" w:pos="4320"/>
        <w:tab w:val="right" w:pos="8640"/>
      </w:tabs>
    </w:pPr>
    <w:rPr>
      <w:rFonts w:eastAsia="Times New Roman"/>
    </w:rPr>
  </w:style>
  <w:style w:type="character" w:customStyle="1" w:styleId="HeaderChar">
    <w:name w:val="Header Char"/>
    <w:basedOn w:val="DefaultParagraphFont"/>
    <w:link w:val="Header"/>
    <w:rsid w:val="00DD06FC"/>
    <w:rPr>
      <w:rFonts w:ascii="Arial" w:eastAsia="Times New Roman" w:hAnsi="Arial"/>
      <w:sz w:val="22"/>
      <w:szCs w:val="22"/>
    </w:rPr>
  </w:style>
  <w:style w:type="paragraph" w:styleId="Footer">
    <w:name w:val="footer"/>
    <w:basedOn w:val="Normal"/>
    <w:link w:val="FooterChar"/>
    <w:uiPriority w:val="99"/>
    <w:rsid w:val="00DD06FC"/>
    <w:pPr>
      <w:tabs>
        <w:tab w:val="center" w:pos="4320"/>
        <w:tab w:val="right" w:pos="8640"/>
      </w:tabs>
    </w:pPr>
    <w:rPr>
      <w:rFonts w:eastAsia="Times New Roman"/>
    </w:rPr>
  </w:style>
  <w:style w:type="character" w:customStyle="1" w:styleId="FooterChar">
    <w:name w:val="Footer Char"/>
    <w:link w:val="Footer"/>
    <w:uiPriority w:val="99"/>
    <w:rsid w:val="00DD06FC"/>
    <w:rPr>
      <w:rFonts w:ascii="Arial" w:eastAsia="Times New Roman" w:hAnsi="Arial"/>
      <w:sz w:val="22"/>
      <w:szCs w:val="22"/>
    </w:rPr>
  </w:style>
  <w:style w:type="character" w:styleId="CommentReference">
    <w:name w:val="annotation reference"/>
    <w:semiHidden/>
    <w:rsid w:val="00DD06FC"/>
    <w:rPr>
      <w:sz w:val="16"/>
      <w:szCs w:val="16"/>
    </w:rPr>
  </w:style>
  <w:style w:type="character" w:styleId="PageNumber">
    <w:name w:val="page number"/>
    <w:basedOn w:val="DefaultParagraphFont"/>
    <w:rsid w:val="00DD06FC"/>
  </w:style>
  <w:style w:type="paragraph" w:styleId="BodyText2">
    <w:name w:val="Body Text 2"/>
    <w:basedOn w:val="Normal"/>
    <w:link w:val="BodyText2Char"/>
    <w:uiPriority w:val="99"/>
    <w:semiHidden/>
    <w:unhideWhenUsed/>
    <w:rsid w:val="00DD06FC"/>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DD06FC"/>
    <w:rPr>
      <w:rFonts w:ascii="Arial" w:eastAsia="Times New Roman" w:hAnsi="Arial"/>
      <w:sz w:val="22"/>
      <w:szCs w:val="22"/>
    </w:rPr>
  </w:style>
  <w:style w:type="paragraph" w:styleId="DocumentMap">
    <w:name w:val="Document Map"/>
    <w:basedOn w:val="Normal"/>
    <w:link w:val="DocumentMapChar"/>
    <w:uiPriority w:val="99"/>
    <w:semiHidden/>
    <w:unhideWhenUsed/>
    <w:rsid w:val="00DD06FC"/>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D06FC"/>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DD06FC"/>
    <w:rPr>
      <w:b/>
      <w:bCs/>
    </w:rPr>
  </w:style>
  <w:style w:type="character" w:customStyle="1" w:styleId="CommentSubjectChar">
    <w:name w:val="Comment Subject Char"/>
    <w:basedOn w:val="CommentTextChar"/>
    <w:link w:val="CommentSubject"/>
    <w:semiHidden/>
    <w:rsid w:val="00DD06FC"/>
    <w:rPr>
      <w:rFonts w:ascii="Arial" w:eastAsia="Times New Roman" w:hAnsi="Arial"/>
      <w:b/>
      <w:bCs/>
    </w:rPr>
  </w:style>
  <w:style w:type="paragraph" w:styleId="BalloonText">
    <w:name w:val="Balloon Text"/>
    <w:basedOn w:val="Normal"/>
    <w:link w:val="BalloonTextChar"/>
    <w:semiHidden/>
    <w:rsid w:val="00DD06F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D06FC"/>
    <w:rPr>
      <w:rFonts w:ascii="Tahoma" w:eastAsia="Times New Roman" w:hAnsi="Tahoma" w:cs="Tahoma"/>
      <w:sz w:val="16"/>
      <w:szCs w:val="16"/>
    </w:rPr>
  </w:style>
  <w:style w:type="paragraph" w:styleId="ListParagraph">
    <w:name w:val="List Paragraph"/>
    <w:basedOn w:val="Normal"/>
    <w:uiPriority w:val="34"/>
    <w:qFormat/>
    <w:rsid w:val="00DD06FC"/>
    <w:pPr>
      <w:ind w:left="720"/>
      <w:contextualSpacing/>
    </w:pPr>
    <w:rPr>
      <w:rFonts w:eastAsia="Times New Roman"/>
    </w:rPr>
  </w:style>
  <w:style w:type="paragraph" w:customStyle="1" w:styleId="Head30">
    <w:name w:val="Head 3"/>
    <w:basedOn w:val="Normal"/>
    <w:next w:val="Paragraph3"/>
    <w:rsid w:val="00DD06FC"/>
    <w:pPr>
      <w:keepNext/>
      <w:ind w:left="1440"/>
    </w:pPr>
    <w:rPr>
      <w:rFonts w:eastAsia="Times New Roman"/>
      <w:b/>
    </w:rPr>
  </w:style>
  <w:style w:type="paragraph" w:styleId="EnvelopeAddress">
    <w:name w:val="envelope address"/>
    <w:basedOn w:val="Normal"/>
    <w:uiPriority w:val="99"/>
    <w:semiHidden/>
    <w:unhideWhenUsed/>
    <w:rsid w:val="00DD06F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customStyle="1" w:styleId="Head20">
    <w:name w:val="Head 2"/>
    <w:basedOn w:val="Normal"/>
    <w:next w:val="Paragraph2"/>
    <w:rsid w:val="00DD06FC"/>
    <w:pPr>
      <w:keepNext/>
      <w:ind w:left="720"/>
    </w:pPr>
    <w:rPr>
      <w:rFonts w:eastAsia="Times New Roman"/>
      <w:b/>
    </w:rPr>
  </w:style>
  <w:style w:type="paragraph" w:customStyle="1" w:styleId="Paragraph3">
    <w:name w:val="Paragraph 3"/>
    <w:basedOn w:val="Normal"/>
    <w:rsid w:val="00DD06FC"/>
    <w:pPr>
      <w:ind w:left="1440"/>
    </w:pPr>
    <w:rPr>
      <w:rFonts w:eastAsia="Times New Roman"/>
    </w:rPr>
  </w:style>
  <w:style w:type="paragraph" w:customStyle="1" w:styleId="Paragraph2">
    <w:name w:val="Paragraph 2"/>
    <w:basedOn w:val="Normal"/>
    <w:qFormat/>
    <w:rsid w:val="00DD06FC"/>
    <w:pPr>
      <w:ind w:left="720"/>
    </w:pPr>
    <w:rPr>
      <w:rFonts w:eastAsia="Times New Roman"/>
    </w:rPr>
  </w:style>
  <w:style w:type="character" w:customStyle="1" w:styleId="Heading1Char">
    <w:name w:val="Heading 1 Char"/>
    <w:link w:val="Heading1"/>
    <w:rsid w:val="00DD06FC"/>
    <w:rPr>
      <w:rFonts w:ascii="Arial" w:hAnsi="Arial"/>
      <w:b/>
      <w:bCs/>
      <w:sz w:val="22"/>
      <w:szCs w:val="22"/>
    </w:rPr>
  </w:style>
  <w:style w:type="paragraph" w:styleId="Title">
    <w:name w:val="Title"/>
    <w:basedOn w:val="Normal"/>
    <w:link w:val="TitleChar"/>
    <w:qFormat/>
    <w:rsid w:val="00DD06FC"/>
    <w:pPr>
      <w:jc w:val="center"/>
    </w:pPr>
    <w:rPr>
      <w:rFonts w:ascii="Times New Roman" w:eastAsiaTheme="majorEastAsia" w:hAnsi="Times New Roman" w:cstheme="majorBidi"/>
      <w:b/>
      <w:bCs/>
      <w:sz w:val="28"/>
      <w:szCs w:val="24"/>
    </w:rPr>
  </w:style>
  <w:style w:type="character" w:customStyle="1" w:styleId="TitleChar">
    <w:name w:val="Title Char"/>
    <w:link w:val="Title"/>
    <w:rsid w:val="00DD06FC"/>
    <w:rPr>
      <w:rFonts w:eastAsiaTheme="majorEastAsia" w:cstheme="majorBidi"/>
      <w:b/>
      <w:bCs/>
      <w:sz w:val="28"/>
      <w:szCs w:val="24"/>
    </w:rPr>
  </w:style>
  <w:style w:type="paragraph" w:styleId="BodyTextIndent">
    <w:name w:val="Body Text Indent"/>
    <w:basedOn w:val="Normal"/>
    <w:link w:val="BodyTextIndentChar"/>
    <w:rsid w:val="00DD06FC"/>
    <w:pPr>
      <w:ind w:left="720"/>
    </w:pPr>
    <w:rPr>
      <w:rFonts w:eastAsia="Times New Roman"/>
    </w:rPr>
  </w:style>
  <w:style w:type="character" w:customStyle="1" w:styleId="BodyTextIndentChar">
    <w:name w:val="Body Text Indent Char"/>
    <w:basedOn w:val="DefaultParagraphFont"/>
    <w:link w:val="BodyTextIndent"/>
    <w:rsid w:val="00DD06FC"/>
    <w:rPr>
      <w:rFonts w:ascii="Arial" w:eastAsia="Times New Roman" w:hAnsi="Arial"/>
      <w:sz w:val="22"/>
      <w:szCs w:val="22"/>
    </w:rPr>
  </w:style>
  <w:style w:type="paragraph" w:styleId="PlainText">
    <w:name w:val="Plain Text"/>
    <w:basedOn w:val="Normal"/>
    <w:link w:val="PlainTextChar"/>
    <w:rsid w:val="00DD06FC"/>
    <w:rPr>
      <w:rFonts w:eastAsia="Times New Roman" w:cs="Courier New"/>
    </w:rPr>
  </w:style>
  <w:style w:type="character" w:customStyle="1" w:styleId="PlainTextChar">
    <w:name w:val="Plain Text Char"/>
    <w:link w:val="PlainText"/>
    <w:rsid w:val="00DD06FC"/>
    <w:rPr>
      <w:rFonts w:ascii="Arial" w:eastAsia="Times New Roman" w:hAnsi="Arial" w:cs="Courier New"/>
      <w:sz w:val="22"/>
      <w:szCs w:val="22"/>
    </w:rPr>
  </w:style>
  <w:style w:type="paragraph" w:customStyle="1" w:styleId="bullet2">
    <w:name w:val="bullet 2"/>
    <w:basedOn w:val="Normal"/>
    <w:qFormat/>
    <w:rsid w:val="002A437C"/>
    <w:pPr>
      <w:numPr>
        <w:numId w:val="27"/>
      </w:numPr>
      <w:tabs>
        <w:tab w:val="left" w:pos="864"/>
      </w:tabs>
    </w:pPr>
    <w:rPr>
      <w:rFonts w:eastAsia="Times New Roman"/>
    </w:rPr>
  </w:style>
  <w:style w:type="paragraph" w:customStyle="1" w:styleId="Title1">
    <w:name w:val="Title 1"/>
    <w:basedOn w:val="Normal"/>
    <w:rsid w:val="00CB4AED"/>
    <w:pPr>
      <w:spacing w:after="360"/>
      <w:jc w:val="center"/>
    </w:pPr>
    <w:rPr>
      <w:rFonts w:eastAsia="Times New Roman"/>
      <w:b/>
      <w:bCs/>
      <w:sz w:val="28"/>
      <w:szCs w:val="28"/>
    </w:rPr>
  </w:style>
  <w:style w:type="paragraph" w:customStyle="1" w:styleId="Bullet10">
    <w:name w:val="Bullet 1"/>
    <w:basedOn w:val="Normal"/>
    <w:rsid w:val="00CB4AED"/>
    <w:pPr>
      <w:numPr>
        <w:numId w:val="22"/>
      </w:numPr>
      <w:spacing w:before="120"/>
    </w:pPr>
    <w:rPr>
      <w:rFonts w:eastAsia="Times New Roman"/>
    </w:rPr>
  </w:style>
  <w:style w:type="paragraph" w:styleId="NormalWeb">
    <w:name w:val="Normal (Web)"/>
    <w:basedOn w:val="Normal"/>
    <w:uiPriority w:val="99"/>
    <w:semiHidden/>
    <w:unhideWhenUsed/>
    <w:rsid w:val="00DD06FC"/>
    <w:rPr>
      <w:rFonts w:ascii="Times New Roman" w:eastAsia="Times New Roman" w:hAnsi="Times New Roman"/>
      <w:sz w:val="24"/>
      <w:szCs w:val="24"/>
    </w:rPr>
  </w:style>
  <w:style w:type="paragraph" w:customStyle="1" w:styleId="BulletWeb">
    <w:name w:val="Bullet Web"/>
    <w:qFormat/>
    <w:rsid w:val="005C0293"/>
    <w:pPr>
      <w:numPr>
        <w:numId w:val="31"/>
      </w:numPr>
    </w:pPr>
    <w:rPr>
      <w:rFonts w:ascii="Verdana" w:eastAsia="Times New Roman" w:hAnsi="Verdana"/>
      <w:szCs w:val="22"/>
    </w:rPr>
  </w:style>
  <w:style w:type="table" w:styleId="TableGrid">
    <w:name w:val="Table Grid"/>
    <w:basedOn w:val="TableNormal"/>
    <w:uiPriority w:val="59"/>
    <w:rsid w:val="00BE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669F3"/>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FC"/>
    <w:rPr>
      <w:rFonts w:ascii="Arial" w:hAnsi="Arial"/>
      <w:sz w:val="22"/>
      <w:szCs w:val="22"/>
    </w:rPr>
  </w:style>
  <w:style w:type="paragraph" w:styleId="Heading1">
    <w:name w:val="heading 1"/>
    <w:basedOn w:val="Normal"/>
    <w:next w:val="Normal"/>
    <w:link w:val="Heading1Char"/>
    <w:qFormat/>
    <w:rsid w:val="00DD06FC"/>
    <w:pPr>
      <w:keepNext/>
      <w:outlineLvl w:val="0"/>
    </w:pPr>
    <w:rPr>
      <w:b/>
      <w:bCs/>
    </w:rPr>
  </w:style>
  <w:style w:type="paragraph" w:styleId="Heading2">
    <w:name w:val="heading 2"/>
    <w:basedOn w:val="Normal"/>
    <w:next w:val="Paragraph2"/>
    <w:link w:val="Heading2Char"/>
    <w:qFormat/>
    <w:rsid w:val="00DD06FC"/>
    <w:pPr>
      <w:keepNext/>
      <w:ind w:left="720"/>
      <w:outlineLvl w:val="1"/>
    </w:pPr>
    <w:rPr>
      <w:rFonts w:eastAsia="Times New Roman" w:cs="Arial"/>
      <w:b/>
      <w:bCs/>
    </w:rPr>
  </w:style>
  <w:style w:type="paragraph" w:styleId="Heading3">
    <w:name w:val="heading 3"/>
    <w:basedOn w:val="Normal"/>
    <w:next w:val="Paragraph3"/>
    <w:link w:val="Heading3Char"/>
    <w:qFormat/>
    <w:rsid w:val="00DD06FC"/>
    <w:pPr>
      <w:keepNext/>
      <w:ind w:left="1440"/>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paragraph1"/>
    <w:rsid w:val="002A437C"/>
    <w:pPr>
      <w:keepNext/>
    </w:pPr>
    <w:rPr>
      <w:rFonts w:eastAsia="Times New Roman"/>
      <w:b/>
    </w:rPr>
  </w:style>
  <w:style w:type="paragraph" w:customStyle="1" w:styleId="Style1">
    <w:name w:val="Style1"/>
    <w:basedOn w:val="Normal"/>
    <w:rsid w:val="002A437C"/>
    <w:pPr>
      <w:ind w:left="720"/>
    </w:pPr>
    <w:rPr>
      <w:rFonts w:eastAsia="Times New Roman"/>
    </w:rPr>
  </w:style>
  <w:style w:type="paragraph" w:customStyle="1" w:styleId="StyleBoldLeft05Hanging15">
    <w:name w:val="Style Bold Left:  0.5&quot; Hanging:  1.5&quot;"/>
    <w:basedOn w:val="Normal"/>
    <w:next w:val="BodyText"/>
    <w:rsid w:val="002A437C"/>
    <w:pPr>
      <w:ind w:left="720"/>
    </w:pPr>
    <w:rPr>
      <w:rFonts w:eastAsia="Times New Roman"/>
      <w:b/>
      <w:bCs/>
    </w:rPr>
  </w:style>
  <w:style w:type="paragraph" w:styleId="BodyText">
    <w:name w:val="Body Text"/>
    <w:basedOn w:val="Normal"/>
    <w:link w:val="BodyTextChar"/>
    <w:uiPriority w:val="99"/>
    <w:semiHidden/>
    <w:unhideWhenUsed/>
    <w:rsid w:val="00DD06FC"/>
    <w:pPr>
      <w:spacing w:after="120"/>
    </w:pPr>
  </w:style>
  <w:style w:type="character" w:customStyle="1" w:styleId="BodyTextChar">
    <w:name w:val="Body Text Char"/>
    <w:basedOn w:val="DefaultParagraphFont"/>
    <w:link w:val="BodyText"/>
    <w:uiPriority w:val="99"/>
    <w:semiHidden/>
    <w:rsid w:val="00DD06FC"/>
    <w:rPr>
      <w:rFonts w:ascii="Arial" w:hAnsi="Arial"/>
      <w:sz w:val="22"/>
      <w:szCs w:val="22"/>
    </w:rPr>
  </w:style>
  <w:style w:type="paragraph" w:customStyle="1" w:styleId="head2">
    <w:name w:val="head2"/>
    <w:basedOn w:val="Normal"/>
    <w:next w:val="paragraph20"/>
    <w:rsid w:val="002A437C"/>
    <w:pPr>
      <w:keepNext/>
      <w:ind w:left="720"/>
    </w:pPr>
    <w:rPr>
      <w:rFonts w:eastAsia="Times New Roman"/>
      <w:b/>
    </w:rPr>
  </w:style>
  <w:style w:type="paragraph" w:customStyle="1" w:styleId="StyleLeft05">
    <w:name w:val="Style Left:  0.5&quot;"/>
    <w:basedOn w:val="Normal"/>
    <w:rsid w:val="002A437C"/>
    <w:pPr>
      <w:ind w:left="720"/>
    </w:pPr>
    <w:rPr>
      <w:rFonts w:eastAsia="Times New Roman"/>
      <w:szCs w:val="20"/>
    </w:rPr>
  </w:style>
  <w:style w:type="paragraph" w:customStyle="1" w:styleId="paragraph20">
    <w:name w:val="paragraph2"/>
    <w:basedOn w:val="Normal"/>
    <w:rsid w:val="002A437C"/>
    <w:pPr>
      <w:ind w:left="720"/>
    </w:pPr>
    <w:rPr>
      <w:rFonts w:eastAsia="Times New Roman"/>
    </w:rPr>
  </w:style>
  <w:style w:type="paragraph" w:customStyle="1" w:styleId="bullet1">
    <w:name w:val="bullet 1"/>
    <w:basedOn w:val="Normal"/>
    <w:rsid w:val="00DD06FC"/>
    <w:pPr>
      <w:numPr>
        <w:numId w:val="28"/>
      </w:numPr>
    </w:pPr>
    <w:rPr>
      <w:rFonts w:eastAsia="Times New Roman"/>
    </w:rPr>
  </w:style>
  <w:style w:type="character" w:customStyle="1" w:styleId="msoins0">
    <w:name w:val="msoins"/>
    <w:rsid w:val="002A437C"/>
    <w:rPr>
      <w:b/>
      <w:bCs/>
    </w:rPr>
  </w:style>
  <w:style w:type="paragraph" w:customStyle="1" w:styleId="Head3">
    <w:name w:val="Head3"/>
    <w:basedOn w:val="Normal"/>
    <w:next w:val="paragraph30"/>
    <w:rsid w:val="002A437C"/>
    <w:pPr>
      <w:keepNext/>
      <w:ind w:left="1152"/>
    </w:pPr>
    <w:rPr>
      <w:rFonts w:eastAsia="Times New Roman"/>
      <w:b/>
    </w:rPr>
  </w:style>
  <w:style w:type="paragraph" w:customStyle="1" w:styleId="paragraph30">
    <w:name w:val="paragraph3"/>
    <w:basedOn w:val="Normal"/>
    <w:rsid w:val="002A437C"/>
    <w:pPr>
      <w:ind w:left="1152"/>
    </w:pPr>
    <w:rPr>
      <w:rFonts w:eastAsia="Times New Roman"/>
    </w:rPr>
  </w:style>
  <w:style w:type="paragraph" w:customStyle="1" w:styleId="paragraph1">
    <w:name w:val="paragraph1"/>
    <w:basedOn w:val="Normal"/>
    <w:rsid w:val="002A437C"/>
    <w:rPr>
      <w:rFonts w:eastAsia="Times New Roman"/>
    </w:rPr>
  </w:style>
  <w:style w:type="paragraph" w:customStyle="1" w:styleId="Paragraph10">
    <w:name w:val="Paragraph 1"/>
    <w:basedOn w:val="Normal"/>
    <w:qFormat/>
    <w:rsid w:val="00DD06FC"/>
    <w:rPr>
      <w:rFonts w:eastAsia="Times New Roman"/>
    </w:rPr>
  </w:style>
  <w:style w:type="character" w:customStyle="1" w:styleId="Heading2Char">
    <w:name w:val="Heading 2 Char"/>
    <w:link w:val="Heading2"/>
    <w:rsid w:val="00DD06FC"/>
    <w:rPr>
      <w:rFonts w:ascii="Arial" w:eastAsia="Times New Roman" w:hAnsi="Arial" w:cs="Arial"/>
      <w:b/>
      <w:bCs/>
      <w:sz w:val="22"/>
      <w:szCs w:val="22"/>
    </w:rPr>
  </w:style>
  <w:style w:type="character" w:customStyle="1" w:styleId="Heading3Char">
    <w:name w:val="Heading 3 Char"/>
    <w:basedOn w:val="DefaultParagraphFont"/>
    <w:link w:val="Heading3"/>
    <w:rsid w:val="00DD06FC"/>
    <w:rPr>
      <w:rFonts w:ascii="Arial" w:eastAsiaTheme="majorEastAsia" w:hAnsi="Arial" w:cs="Arial"/>
      <w:b/>
      <w:bCs/>
      <w:sz w:val="22"/>
      <w:szCs w:val="22"/>
    </w:rPr>
  </w:style>
  <w:style w:type="paragraph" w:styleId="CommentText">
    <w:name w:val="annotation text"/>
    <w:basedOn w:val="Normal"/>
    <w:link w:val="CommentTextChar"/>
    <w:semiHidden/>
    <w:rsid w:val="00DD06FC"/>
    <w:rPr>
      <w:rFonts w:eastAsia="Times New Roman"/>
      <w:sz w:val="20"/>
      <w:szCs w:val="20"/>
    </w:rPr>
  </w:style>
  <w:style w:type="character" w:customStyle="1" w:styleId="CommentTextChar">
    <w:name w:val="Comment Text Char"/>
    <w:basedOn w:val="DefaultParagraphFont"/>
    <w:link w:val="CommentText"/>
    <w:semiHidden/>
    <w:rsid w:val="00DD06FC"/>
    <w:rPr>
      <w:rFonts w:ascii="Arial" w:eastAsia="Times New Roman" w:hAnsi="Arial"/>
    </w:rPr>
  </w:style>
  <w:style w:type="paragraph" w:styleId="Header">
    <w:name w:val="header"/>
    <w:basedOn w:val="Normal"/>
    <w:link w:val="HeaderChar"/>
    <w:rsid w:val="00DD06FC"/>
    <w:pPr>
      <w:tabs>
        <w:tab w:val="center" w:pos="4320"/>
        <w:tab w:val="right" w:pos="8640"/>
      </w:tabs>
    </w:pPr>
    <w:rPr>
      <w:rFonts w:eastAsia="Times New Roman"/>
    </w:rPr>
  </w:style>
  <w:style w:type="character" w:customStyle="1" w:styleId="HeaderChar">
    <w:name w:val="Header Char"/>
    <w:basedOn w:val="DefaultParagraphFont"/>
    <w:link w:val="Header"/>
    <w:rsid w:val="00DD06FC"/>
    <w:rPr>
      <w:rFonts w:ascii="Arial" w:eastAsia="Times New Roman" w:hAnsi="Arial"/>
      <w:sz w:val="22"/>
      <w:szCs w:val="22"/>
    </w:rPr>
  </w:style>
  <w:style w:type="paragraph" w:styleId="Footer">
    <w:name w:val="footer"/>
    <w:basedOn w:val="Normal"/>
    <w:link w:val="FooterChar"/>
    <w:uiPriority w:val="99"/>
    <w:rsid w:val="00DD06FC"/>
    <w:pPr>
      <w:tabs>
        <w:tab w:val="center" w:pos="4320"/>
        <w:tab w:val="right" w:pos="8640"/>
      </w:tabs>
    </w:pPr>
    <w:rPr>
      <w:rFonts w:eastAsia="Times New Roman"/>
    </w:rPr>
  </w:style>
  <w:style w:type="character" w:customStyle="1" w:styleId="FooterChar">
    <w:name w:val="Footer Char"/>
    <w:link w:val="Footer"/>
    <w:uiPriority w:val="99"/>
    <w:rsid w:val="00DD06FC"/>
    <w:rPr>
      <w:rFonts w:ascii="Arial" w:eastAsia="Times New Roman" w:hAnsi="Arial"/>
      <w:sz w:val="22"/>
      <w:szCs w:val="22"/>
    </w:rPr>
  </w:style>
  <w:style w:type="character" w:styleId="CommentReference">
    <w:name w:val="annotation reference"/>
    <w:semiHidden/>
    <w:rsid w:val="00DD06FC"/>
    <w:rPr>
      <w:sz w:val="16"/>
      <w:szCs w:val="16"/>
    </w:rPr>
  </w:style>
  <w:style w:type="character" w:styleId="PageNumber">
    <w:name w:val="page number"/>
    <w:basedOn w:val="DefaultParagraphFont"/>
    <w:rsid w:val="00DD06FC"/>
  </w:style>
  <w:style w:type="paragraph" w:styleId="BodyText2">
    <w:name w:val="Body Text 2"/>
    <w:basedOn w:val="Normal"/>
    <w:link w:val="BodyText2Char"/>
    <w:uiPriority w:val="99"/>
    <w:semiHidden/>
    <w:unhideWhenUsed/>
    <w:rsid w:val="00DD06FC"/>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DD06FC"/>
    <w:rPr>
      <w:rFonts w:ascii="Arial" w:eastAsia="Times New Roman" w:hAnsi="Arial"/>
      <w:sz w:val="22"/>
      <w:szCs w:val="22"/>
    </w:rPr>
  </w:style>
  <w:style w:type="paragraph" w:styleId="DocumentMap">
    <w:name w:val="Document Map"/>
    <w:basedOn w:val="Normal"/>
    <w:link w:val="DocumentMapChar"/>
    <w:uiPriority w:val="99"/>
    <w:semiHidden/>
    <w:unhideWhenUsed/>
    <w:rsid w:val="00DD06FC"/>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D06FC"/>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DD06FC"/>
    <w:rPr>
      <w:b/>
      <w:bCs/>
    </w:rPr>
  </w:style>
  <w:style w:type="character" w:customStyle="1" w:styleId="CommentSubjectChar">
    <w:name w:val="Comment Subject Char"/>
    <w:basedOn w:val="CommentTextChar"/>
    <w:link w:val="CommentSubject"/>
    <w:semiHidden/>
    <w:rsid w:val="00DD06FC"/>
    <w:rPr>
      <w:rFonts w:ascii="Arial" w:eastAsia="Times New Roman" w:hAnsi="Arial"/>
      <w:b/>
      <w:bCs/>
    </w:rPr>
  </w:style>
  <w:style w:type="paragraph" w:styleId="BalloonText">
    <w:name w:val="Balloon Text"/>
    <w:basedOn w:val="Normal"/>
    <w:link w:val="BalloonTextChar"/>
    <w:semiHidden/>
    <w:rsid w:val="00DD06F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D06FC"/>
    <w:rPr>
      <w:rFonts w:ascii="Tahoma" w:eastAsia="Times New Roman" w:hAnsi="Tahoma" w:cs="Tahoma"/>
      <w:sz w:val="16"/>
      <w:szCs w:val="16"/>
    </w:rPr>
  </w:style>
  <w:style w:type="paragraph" w:styleId="ListParagraph">
    <w:name w:val="List Paragraph"/>
    <w:basedOn w:val="Normal"/>
    <w:uiPriority w:val="34"/>
    <w:qFormat/>
    <w:rsid w:val="00DD06FC"/>
    <w:pPr>
      <w:ind w:left="720"/>
      <w:contextualSpacing/>
    </w:pPr>
    <w:rPr>
      <w:rFonts w:eastAsia="Times New Roman"/>
    </w:rPr>
  </w:style>
  <w:style w:type="paragraph" w:customStyle="1" w:styleId="Head30">
    <w:name w:val="Head 3"/>
    <w:basedOn w:val="Normal"/>
    <w:next w:val="Paragraph3"/>
    <w:rsid w:val="00DD06FC"/>
    <w:pPr>
      <w:keepNext/>
      <w:ind w:left="1440"/>
    </w:pPr>
    <w:rPr>
      <w:rFonts w:eastAsia="Times New Roman"/>
      <w:b/>
    </w:rPr>
  </w:style>
  <w:style w:type="paragraph" w:styleId="EnvelopeAddress">
    <w:name w:val="envelope address"/>
    <w:basedOn w:val="Normal"/>
    <w:uiPriority w:val="99"/>
    <w:semiHidden/>
    <w:unhideWhenUsed/>
    <w:rsid w:val="00DD06F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customStyle="1" w:styleId="Head20">
    <w:name w:val="Head 2"/>
    <w:basedOn w:val="Normal"/>
    <w:next w:val="Paragraph2"/>
    <w:rsid w:val="00DD06FC"/>
    <w:pPr>
      <w:keepNext/>
      <w:ind w:left="720"/>
    </w:pPr>
    <w:rPr>
      <w:rFonts w:eastAsia="Times New Roman"/>
      <w:b/>
    </w:rPr>
  </w:style>
  <w:style w:type="paragraph" w:customStyle="1" w:styleId="Paragraph3">
    <w:name w:val="Paragraph 3"/>
    <w:basedOn w:val="Normal"/>
    <w:rsid w:val="00DD06FC"/>
    <w:pPr>
      <w:ind w:left="1440"/>
    </w:pPr>
    <w:rPr>
      <w:rFonts w:eastAsia="Times New Roman"/>
    </w:rPr>
  </w:style>
  <w:style w:type="paragraph" w:customStyle="1" w:styleId="Paragraph2">
    <w:name w:val="Paragraph 2"/>
    <w:basedOn w:val="Normal"/>
    <w:qFormat/>
    <w:rsid w:val="00DD06FC"/>
    <w:pPr>
      <w:ind w:left="720"/>
    </w:pPr>
    <w:rPr>
      <w:rFonts w:eastAsia="Times New Roman"/>
    </w:rPr>
  </w:style>
  <w:style w:type="character" w:customStyle="1" w:styleId="Heading1Char">
    <w:name w:val="Heading 1 Char"/>
    <w:link w:val="Heading1"/>
    <w:rsid w:val="00DD06FC"/>
    <w:rPr>
      <w:rFonts w:ascii="Arial" w:hAnsi="Arial"/>
      <w:b/>
      <w:bCs/>
      <w:sz w:val="22"/>
      <w:szCs w:val="22"/>
    </w:rPr>
  </w:style>
  <w:style w:type="paragraph" w:styleId="Title">
    <w:name w:val="Title"/>
    <w:basedOn w:val="Normal"/>
    <w:link w:val="TitleChar"/>
    <w:qFormat/>
    <w:rsid w:val="00DD06FC"/>
    <w:pPr>
      <w:jc w:val="center"/>
    </w:pPr>
    <w:rPr>
      <w:rFonts w:ascii="Times New Roman" w:eastAsiaTheme="majorEastAsia" w:hAnsi="Times New Roman" w:cstheme="majorBidi"/>
      <w:b/>
      <w:bCs/>
      <w:sz w:val="28"/>
      <w:szCs w:val="24"/>
    </w:rPr>
  </w:style>
  <w:style w:type="character" w:customStyle="1" w:styleId="TitleChar">
    <w:name w:val="Title Char"/>
    <w:link w:val="Title"/>
    <w:rsid w:val="00DD06FC"/>
    <w:rPr>
      <w:rFonts w:eastAsiaTheme="majorEastAsia" w:cstheme="majorBidi"/>
      <w:b/>
      <w:bCs/>
      <w:sz w:val="28"/>
      <w:szCs w:val="24"/>
    </w:rPr>
  </w:style>
  <w:style w:type="paragraph" w:styleId="BodyTextIndent">
    <w:name w:val="Body Text Indent"/>
    <w:basedOn w:val="Normal"/>
    <w:link w:val="BodyTextIndentChar"/>
    <w:rsid w:val="00DD06FC"/>
    <w:pPr>
      <w:ind w:left="720"/>
    </w:pPr>
    <w:rPr>
      <w:rFonts w:eastAsia="Times New Roman"/>
    </w:rPr>
  </w:style>
  <w:style w:type="character" w:customStyle="1" w:styleId="BodyTextIndentChar">
    <w:name w:val="Body Text Indent Char"/>
    <w:basedOn w:val="DefaultParagraphFont"/>
    <w:link w:val="BodyTextIndent"/>
    <w:rsid w:val="00DD06FC"/>
    <w:rPr>
      <w:rFonts w:ascii="Arial" w:eastAsia="Times New Roman" w:hAnsi="Arial"/>
      <w:sz w:val="22"/>
      <w:szCs w:val="22"/>
    </w:rPr>
  </w:style>
  <w:style w:type="paragraph" w:styleId="PlainText">
    <w:name w:val="Plain Text"/>
    <w:basedOn w:val="Normal"/>
    <w:link w:val="PlainTextChar"/>
    <w:rsid w:val="00DD06FC"/>
    <w:rPr>
      <w:rFonts w:eastAsia="Times New Roman" w:cs="Courier New"/>
    </w:rPr>
  </w:style>
  <w:style w:type="character" w:customStyle="1" w:styleId="PlainTextChar">
    <w:name w:val="Plain Text Char"/>
    <w:link w:val="PlainText"/>
    <w:rsid w:val="00DD06FC"/>
    <w:rPr>
      <w:rFonts w:ascii="Arial" w:eastAsia="Times New Roman" w:hAnsi="Arial" w:cs="Courier New"/>
      <w:sz w:val="22"/>
      <w:szCs w:val="22"/>
    </w:rPr>
  </w:style>
  <w:style w:type="paragraph" w:customStyle="1" w:styleId="bullet2">
    <w:name w:val="bullet 2"/>
    <w:basedOn w:val="Normal"/>
    <w:qFormat/>
    <w:rsid w:val="002A437C"/>
    <w:pPr>
      <w:numPr>
        <w:numId w:val="27"/>
      </w:numPr>
      <w:tabs>
        <w:tab w:val="left" w:pos="864"/>
      </w:tabs>
    </w:pPr>
    <w:rPr>
      <w:rFonts w:eastAsia="Times New Roman"/>
    </w:rPr>
  </w:style>
  <w:style w:type="paragraph" w:customStyle="1" w:styleId="Title1">
    <w:name w:val="Title 1"/>
    <w:basedOn w:val="Normal"/>
    <w:rsid w:val="00CB4AED"/>
    <w:pPr>
      <w:spacing w:after="360"/>
      <w:jc w:val="center"/>
    </w:pPr>
    <w:rPr>
      <w:rFonts w:eastAsia="Times New Roman"/>
      <w:b/>
      <w:bCs/>
      <w:sz w:val="28"/>
      <w:szCs w:val="28"/>
    </w:rPr>
  </w:style>
  <w:style w:type="paragraph" w:customStyle="1" w:styleId="Bullet10">
    <w:name w:val="Bullet 1"/>
    <w:basedOn w:val="Normal"/>
    <w:rsid w:val="00CB4AED"/>
    <w:pPr>
      <w:numPr>
        <w:numId w:val="22"/>
      </w:numPr>
      <w:spacing w:before="120"/>
    </w:pPr>
    <w:rPr>
      <w:rFonts w:eastAsia="Times New Roman"/>
    </w:rPr>
  </w:style>
  <w:style w:type="paragraph" w:styleId="NormalWeb">
    <w:name w:val="Normal (Web)"/>
    <w:basedOn w:val="Normal"/>
    <w:uiPriority w:val="99"/>
    <w:semiHidden/>
    <w:unhideWhenUsed/>
    <w:rsid w:val="00DD06FC"/>
    <w:rPr>
      <w:rFonts w:ascii="Times New Roman" w:eastAsia="Times New Roman" w:hAnsi="Times New Roman"/>
      <w:sz w:val="24"/>
      <w:szCs w:val="24"/>
    </w:rPr>
  </w:style>
  <w:style w:type="paragraph" w:customStyle="1" w:styleId="BulletWeb">
    <w:name w:val="Bullet Web"/>
    <w:qFormat/>
    <w:rsid w:val="005C0293"/>
    <w:pPr>
      <w:numPr>
        <w:numId w:val="31"/>
      </w:numPr>
    </w:pPr>
    <w:rPr>
      <w:rFonts w:ascii="Verdana" w:eastAsia="Times New Roman" w:hAnsi="Verdana"/>
      <w:szCs w:val="22"/>
    </w:rPr>
  </w:style>
  <w:style w:type="table" w:styleId="TableGrid">
    <w:name w:val="Table Grid"/>
    <w:basedOn w:val="TableNormal"/>
    <w:uiPriority w:val="59"/>
    <w:rsid w:val="00BE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669F3"/>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Jellings</dc:creator>
  <cp:lastModifiedBy>Lori Duzan</cp:lastModifiedBy>
  <cp:revision>56</cp:revision>
  <cp:lastPrinted>2014-08-28T20:39:00Z</cp:lastPrinted>
  <dcterms:created xsi:type="dcterms:W3CDTF">2014-09-02T21:18:00Z</dcterms:created>
  <dcterms:modified xsi:type="dcterms:W3CDTF">2014-11-10T21:52:00Z</dcterms:modified>
</cp:coreProperties>
</file>